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ABF7" w14:textId="7E48B8F7" w:rsidR="008C4A25" w:rsidRDefault="008C4A25" w:rsidP="00A547B9">
      <w:pPr>
        <w:jc w:val="center"/>
        <w:rPr>
          <w:b/>
          <w:bCs/>
          <w:sz w:val="40"/>
          <w:szCs w:val="40"/>
        </w:rPr>
      </w:pPr>
      <w:r>
        <w:rPr>
          <w:noProof/>
        </w:rPr>
        <w:drawing>
          <wp:anchor distT="0" distB="0" distL="114300" distR="114300" simplePos="0" relativeHeight="251658240" behindDoc="0" locked="0" layoutInCell="1" allowOverlap="1" wp14:anchorId="11BFC6A2" wp14:editId="29BBF23C">
            <wp:simplePos x="0" y="0"/>
            <wp:positionH relativeFrom="column">
              <wp:posOffset>4733480</wp:posOffset>
            </wp:positionH>
            <wp:positionV relativeFrom="paragraph">
              <wp:posOffset>241841</wp:posOffset>
            </wp:positionV>
            <wp:extent cx="1609725" cy="901065"/>
            <wp:effectExtent l="0" t="0" r="952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901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3D51F3FD" wp14:editId="5E878E5E">
            <wp:simplePos x="0" y="0"/>
            <wp:positionH relativeFrom="column">
              <wp:posOffset>-98046</wp:posOffset>
            </wp:positionH>
            <wp:positionV relativeFrom="paragraph">
              <wp:posOffset>238666</wp:posOffset>
            </wp:positionV>
            <wp:extent cx="960120" cy="1030605"/>
            <wp:effectExtent l="0" t="0" r="0" b="0"/>
            <wp:wrapTight wrapText="bothSides">
              <wp:wrapPolygon edited="0">
                <wp:start x="0" y="0"/>
                <wp:lineTo x="0" y="21161"/>
                <wp:lineTo x="21000" y="21161"/>
                <wp:lineTo x="210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 cy="1030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690F66" w14:textId="26BEBC40" w:rsidR="00A547B9" w:rsidRDefault="00A547B9" w:rsidP="00A547B9">
      <w:pPr>
        <w:jc w:val="center"/>
        <w:rPr>
          <w:b/>
          <w:bCs/>
          <w:sz w:val="40"/>
          <w:szCs w:val="40"/>
        </w:rPr>
      </w:pPr>
      <w:r>
        <w:rPr>
          <w:b/>
          <w:bCs/>
          <w:sz w:val="40"/>
          <w:szCs w:val="40"/>
        </w:rPr>
        <w:t>Nutzungsbedingungen</w:t>
      </w:r>
    </w:p>
    <w:p w14:paraId="54AD4B8E" w14:textId="0C9C39FB" w:rsidR="00A547B9" w:rsidRPr="00331483" w:rsidRDefault="00A547B9" w:rsidP="00A547B9">
      <w:pPr>
        <w:jc w:val="center"/>
      </w:pPr>
      <w:r>
        <w:rPr>
          <w:b/>
          <w:bCs/>
          <w:sz w:val="40"/>
          <w:szCs w:val="40"/>
        </w:rPr>
        <w:t>VOR-Schnupperticket</w:t>
      </w:r>
    </w:p>
    <w:p w14:paraId="7B1405E9" w14:textId="0D83560D" w:rsidR="005F2FCD" w:rsidRDefault="005F2FCD" w:rsidP="00331483"/>
    <w:p w14:paraId="0288E913" w14:textId="77777777" w:rsidR="008C4A25" w:rsidRDefault="008C4A25" w:rsidP="00331483"/>
    <w:p w14:paraId="7B7CD727" w14:textId="4FAEBD27" w:rsidR="00A547B9" w:rsidRPr="008C4A25" w:rsidRDefault="00A547B9" w:rsidP="00A547B9">
      <w:pPr>
        <w:jc w:val="center"/>
        <w:rPr>
          <w:i/>
          <w:iCs/>
          <w:sz w:val="24"/>
          <w:szCs w:val="24"/>
        </w:rPr>
      </w:pPr>
      <w:r w:rsidRPr="008C4A25">
        <w:rPr>
          <w:i/>
          <w:iCs/>
          <w:sz w:val="24"/>
          <w:szCs w:val="24"/>
        </w:rPr>
        <w:t xml:space="preserve">Schnupperticket für die öffentlichen Verkehrsmittel in Niederösterreich, Wien und Burgenland  </w:t>
      </w:r>
    </w:p>
    <w:p w14:paraId="13E15128" w14:textId="44AC81E1" w:rsidR="00A547B9" w:rsidRPr="008C4A25" w:rsidRDefault="00A547B9" w:rsidP="00A547B9">
      <w:pPr>
        <w:jc w:val="center"/>
        <w:rPr>
          <w:i/>
          <w:iCs/>
          <w:sz w:val="24"/>
          <w:szCs w:val="24"/>
        </w:rPr>
      </w:pPr>
      <w:r w:rsidRPr="008C4A25">
        <w:rPr>
          <w:i/>
          <w:iCs/>
          <w:sz w:val="24"/>
          <w:szCs w:val="24"/>
        </w:rPr>
        <w:t>Ein Angebot für die Weistracher Bevölkerung</w:t>
      </w:r>
    </w:p>
    <w:p w14:paraId="7A9AA940" w14:textId="596221CB" w:rsidR="00A547B9" w:rsidRDefault="00A547B9" w:rsidP="00A547B9">
      <w:pPr>
        <w:pStyle w:val="Default"/>
      </w:pPr>
    </w:p>
    <w:p w14:paraId="2A38FCDC" w14:textId="77777777" w:rsidR="00A547B9" w:rsidRPr="008C4A25" w:rsidRDefault="00A547B9" w:rsidP="008C4A25">
      <w:pPr>
        <w:pStyle w:val="berschrift3"/>
        <w:spacing w:before="0" w:after="0"/>
        <w:jc w:val="both"/>
        <w:rPr>
          <w:rFonts w:eastAsiaTheme="minorHAnsi" w:cstheme="minorBidi"/>
          <w:bCs/>
          <w:sz w:val="24"/>
        </w:rPr>
      </w:pPr>
      <w:r w:rsidRPr="008C4A25">
        <w:rPr>
          <w:rFonts w:eastAsiaTheme="minorHAnsi" w:cstheme="minorBidi"/>
          <w:bCs/>
          <w:sz w:val="24"/>
        </w:rPr>
        <w:t>1. Die Fahrkartengeltung</w:t>
      </w:r>
    </w:p>
    <w:p w14:paraId="781D02F3" w14:textId="3CE72C23" w:rsidR="00645AAF" w:rsidRPr="008C4A25" w:rsidRDefault="00C74F62" w:rsidP="008C4A25">
      <w:pPr>
        <w:pStyle w:val="Default"/>
        <w:jc w:val="both"/>
        <w:rPr>
          <w:rFonts w:ascii="Arial" w:hAnsi="Arial" w:cstheme="minorBidi"/>
          <w:color w:val="auto"/>
        </w:rPr>
      </w:pPr>
      <w:r w:rsidRPr="008C4A25">
        <w:rPr>
          <w:rFonts w:ascii="Arial" w:hAnsi="Arial" w:cstheme="minorBidi"/>
          <w:color w:val="auto"/>
        </w:rPr>
        <w:t xml:space="preserve">Das VOR Schnupperticket </w:t>
      </w:r>
      <w:proofErr w:type="spellStart"/>
      <w:r w:rsidRPr="008C4A25">
        <w:rPr>
          <w:rFonts w:ascii="Arial" w:hAnsi="Arial" w:cstheme="minorBidi"/>
          <w:color w:val="auto"/>
        </w:rPr>
        <w:t>MetropolRegion</w:t>
      </w:r>
      <w:proofErr w:type="spellEnd"/>
      <w:r w:rsidRPr="008C4A25">
        <w:rPr>
          <w:rFonts w:ascii="Arial" w:hAnsi="Arial" w:cstheme="minorBidi"/>
          <w:color w:val="auto"/>
        </w:rPr>
        <w:t xml:space="preserve"> ist auf allen </w:t>
      </w:r>
      <w:r w:rsidR="00C50D4A" w:rsidRPr="008C4A25">
        <w:rPr>
          <w:rFonts w:ascii="Arial" w:hAnsi="Arial" w:cstheme="minorBidi"/>
          <w:color w:val="auto"/>
        </w:rPr>
        <w:t xml:space="preserve">ÖBB und </w:t>
      </w:r>
      <w:r w:rsidRPr="008C4A25">
        <w:rPr>
          <w:rFonts w:ascii="Arial" w:hAnsi="Arial" w:cstheme="minorBidi"/>
          <w:color w:val="auto"/>
        </w:rPr>
        <w:t>VOR-Linien in der gesamten Ostregion</w:t>
      </w:r>
      <w:r w:rsidR="008C4A25">
        <w:rPr>
          <w:rFonts w:ascii="Arial" w:hAnsi="Arial" w:cstheme="minorBidi"/>
          <w:color w:val="auto"/>
        </w:rPr>
        <w:t xml:space="preserve"> </w:t>
      </w:r>
      <w:r w:rsidRPr="008C4A25">
        <w:rPr>
          <w:rFonts w:ascii="Arial" w:hAnsi="Arial" w:cstheme="minorBidi"/>
          <w:color w:val="auto"/>
        </w:rPr>
        <w:t xml:space="preserve">(Wien, Niederösterreich, Burgenland) gültig - öffentlicher und privater Schienenverkehr, Stadtverkehre und Verkehrsverbünde (inkl. </w:t>
      </w:r>
      <w:proofErr w:type="spellStart"/>
      <w:r w:rsidRPr="008C4A25">
        <w:rPr>
          <w:rFonts w:ascii="Arial" w:hAnsi="Arial" w:cstheme="minorBidi"/>
          <w:color w:val="auto"/>
        </w:rPr>
        <w:t>WESTbahn</w:t>
      </w:r>
      <w:proofErr w:type="spellEnd"/>
      <w:r w:rsidRPr="008C4A25">
        <w:rPr>
          <w:rFonts w:ascii="Arial" w:hAnsi="Arial" w:cstheme="minorBidi"/>
          <w:color w:val="auto"/>
        </w:rPr>
        <w:t xml:space="preserve"> Amstetten/Wien). Davon ausgenommen sind touristische Angebote wie die Waldviertelbahn, </w:t>
      </w:r>
      <w:proofErr w:type="spellStart"/>
      <w:r w:rsidRPr="008C4A25">
        <w:rPr>
          <w:rFonts w:ascii="Arial" w:hAnsi="Arial" w:cstheme="minorBidi"/>
          <w:color w:val="auto"/>
        </w:rPr>
        <w:t>Wachaubahn</w:t>
      </w:r>
      <w:proofErr w:type="spellEnd"/>
      <w:r w:rsidRPr="008C4A25">
        <w:rPr>
          <w:rFonts w:ascii="Arial" w:hAnsi="Arial" w:cstheme="minorBidi"/>
          <w:color w:val="auto"/>
        </w:rPr>
        <w:t>, Schneebergbahn, etc.</w:t>
      </w:r>
      <w:r w:rsidR="00F1052A" w:rsidRPr="008C4A25">
        <w:rPr>
          <w:rFonts w:ascii="Arial" w:hAnsi="Arial" w:cstheme="minorBidi"/>
          <w:color w:val="auto"/>
        </w:rPr>
        <w:t xml:space="preserve"> </w:t>
      </w:r>
      <w:r w:rsidR="00AE3918" w:rsidRPr="008C4A25">
        <w:rPr>
          <w:rFonts w:ascii="Arial" w:hAnsi="Arial" w:cstheme="minorBidi"/>
          <w:color w:val="auto"/>
        </w:rPr>
        <w:t xml:space="preserve"> Eine Fahrradmitnahme ist </w:t>
      </w:r>
      <w:r w:rsidR="00AE3918" w:rsidRPr="008C4A25">
        <w:rPr>
          <w:rFonts w:ascii="Arial" w:hAnsi="Arial" w:cstheme="minorBidi"/>
          <w:b/>
          <w:bCs/>
          <w:color w:val="auto"/>
        </w:rPr>
        <w:t>nicht</w:t>
      </w:r>
      <w:r w:rsidR="00AE3918" w:rsidRPr="008C4A25">
        <w:rPr>
          <w:rFonts w:ascii="Arial" w:hAnsi="Arial" w:cstheme="minorBidi"/>
          <w:color w:val="auto"/>
        </w:rPr>
        <w:t xml:space="preserve"> inkludiert. </w:t>
      </w:r>
    </w:p>
    <w:p w14:paraId="52BA91A8" w14:textId="77777777" w:rsidR="00A547B9" w:rsidRPr="008C4A25" w:rsidRDefault="00A547B9" w:rsidP="008C4A25">
      <w:pPr>
        <w:pStyle w:val="Default"/>
        <w:jc w:val="both"/>
        <w:rPr>
          <w:rFonts w:ascii="Arial" w:hAnsi="Arial" w:cstheme="minorBidi"/>
          <w:color w:val="auto"/>
        </w:rPr>
      </w:pPr>
    </w:p>
    <w:p w14:paraId="03D2BCB3" w14:textId="77777777" w:rsidR="00A547B9" w:rsidRPr="008C4A25" w:rsidRDefault="00A547B9" w:rsidP="008C4A25">
      <w:pPr>
        <w:pStyle w:val="berschrift3"/>
        <w:spacing w:before="0" w:after="0"/>
        <w:jc w:val="both"/>
        <w:rPr>
          <w:rFonts w:eastAsiaTheme="minorHAnsi" w:cstheme="minorBidi"/>
          <w:bCs/>
          <w:sz w:val="24"/>
        </w:rPr>
      </w:pPr>
      <w:r w:rsidRPr="008C4A25">
        <w:rPr>
          <w:rFonts w:eastAsiaTheme="minorHAnsi" w:cstheme="minorBidi"/>
          <w:bCs/>
          <w:sz w:val="24"/>
        </w:rPr>
        <w:t>2. Wer ist ausleihberechtigt?</w:t>
      </w:r>
    </w:p>
    <w:p w14:paraId="469DC3BE" w14:textId="07142773" w:rsidR="00A547B9" w:rsidRPr="008C4A25" w:rsidRDefault="00A547B9" w:rsidP="008C4A25">
      <w:pPr>
        <w:pStyle w:val="Default"/>
        <w:jc w:val="both"/>
        <w:rPr>
          <w:rFonts w:ascii="Arial" w:hAnsi="Arial" w:cstheme="minorBidi"/>
          <w:color w:val="auto"/>
        </w:rPr>
      </w:pPr>
      <w:r w:rsidRPr="008C4A25">
        <w:rPr>
          <w:rFonts w:ascii="Arial" w:hAnsi="Arial" w:cstheme="minorBidi"/>
          <w:color w:val="auto"/>
        </w:rPr>
        <w:t xml:space="preserve">Die Fahrkarte </w:t>
      </w:r>
      <w:r w:rsidR="00F85458">
        <w:rPr>
          <w:rFonts w:ascii="Arial" w:hAnsi="Arial" w:cstheme="minorBidi"/>
          <w:color w:val="auto"/>
        </w:rPr>
        <w:t>kann</w:t>
      </w:r>
      <w:r w:rsidRPr="008C4A25">
        <w:rPr>
          <w:rFonts w:ascii="Arial" w:hAnsi="Arial" w:cstheme="minorBidi"/>
          <w:color w:val="auto"/>
        </w:rPr>
        <w:t xml:space="preserve"> von allen in Weistrach gemeldeten Personen für </w:t>
      </w:r>
      <w:r w:rsidR="008C3913" w:rsidRPr="008C4A25">
        <w:rPr>
          <w:rFonts w:ascii="Arial" w:hAnsi="Arial" w:cstheme="minorBidi"/>
          <w:color w:val="auto"/>
        </w:rPr>
        <w:t xml:space="preserve">bis zu zwei aufeinander folgenden Tagen </w:t>
      </w:r>
      <w:r w:rsidR="005A3B61" w:rsidRPr="008C4A25">
        <w:rPr>
          <w:rFonts w:ascii="Arial" w:hAnsi="Arial" w:cstheme="minorBidi"/>
          <w:color w:val="auto"/>
        </w:rPr>
        <w:t>(Wochenende gilt als ein</w:t>
      </w:r>
      <w:r w:rsidR="008C4A25">
        <w:rPr>
          <w:rFonts w:ascii="Arial" w:hAnsi="Arial" w:cstheme="minorBidi"/>
          <w:color w:val="auto"/>
        </w:rPr>
        <w:t>en</w:t>
      </w:r>
      <w:r w:rsidR="005A3B61" w:rsidRPr="008C4A25">
        <w:rPr>
          <w:rFonts w:ascii="Arial" w:hAnsi="Arial" w:cstheme="minorBidi"/>
          <w:color w:val="auto"/>
        </w:rPr>
        <w:t xml:space="preserve"> Tag) </w:t>
      </w:r>
      <w:r w:rsidRPr="008C4A25">
        <w:rPr>
          <w:rFonts w:ascii="Arial" w:hAnsi="Arial" w:cstheme="minorBidi"/>
          <w:color w:val="auto"/>
        </w:rPr>
        <w:t>gratis ausgeliehen werden. Die Kartenabholung ist im Bedarfsfall bereits am Vortag möglich, wenn die Karte verfügbar ist.</w:t>
      </w:r>
    </w:p>
    <w:p w14:paraId="7D7C82E7" w14:textId="77777777" w:rsidR="00A547B9" w:rsidRPr="008C4A25" w:rsidRDefault="00A547B9" w:rsidP="008C4A25">
      <w:pPr>
        <w:pStyle w:val="Default"/>
        <w:jc w:val="both"/>
        <w:rPr>
          <w:rFonts w:ascii="Arial" w:hAnsi="Arial" w:cstheme="minorBidi"/>
          <w:color w:val="auto"/>
        </w:rPr>
      </w:pPr>
    </w:p>
    <w:p w14:paraId="7F87D83E" w14:textId="197FCCD8" w:rsidR="00A547B9" w:rsidRPr="008C4A25" w:rsidRDefault="00A547B9" w:rsidP="008C4A25">
      <w:pPr>
        <w:pStyle w:val="berschrift3"/>
        <w:spacing w:before="0" w:after="0"/>
        <w:jc w:val="both"/>
        <w:rPr>
          <w:rFonts w:eastAsiaTheme="minorHAnsi" w:cstheme="minorBidi"/>
          <w:bCs/>
          <w:sz w:val="24"/>
        </w:rPr>
      </w:pPr>
      <w:r w:rsidRPr="008C4A25">
        <w:rPr>
          <w:rFonts w:eastAsiaTheme="minorHAnsi" w:cstheme="minorBidi"/>
          <w:bCs/>
          <w:sz w:val="24"/>
        </w:rPr>
        <w:t>3. Der Ausleihvorgang</w:t>
      </w:r>
    </w:p>
    <w:p w14:paraId="0650682E" w14:textId="23A04A74" w:rsidR="00A547B9" w:rsidRPr="008C4A25" w:rsidRDefault="00A547B9" w:rsidP="008C4A25">
      <w:pPr>
        <w:pStyle w:val="Default"/>
        <w:jc w:val="both"/>
        <w:rPr>
          <w:rFonts w:ascii="Arial" w:hAnsi="Arial" w:cstheme="minorBidi"/>
          <w:color w:val="auto"/>
        </w:rPr>
      </w:pPr>
      <w:r w:rsidRPr="008C4A25">
        <w:rPr>
          <w:rFonts w:ascii="Arial" w:hAnsi="Arial" w:cstheme="minorBidi"/>
          <w:color w:val="auto"/>
        </w:rPr>
        <w:t>Die Fahrkarte k</w:t>
      </w:r>
      <w:r w:rsidR="00412582">
        <w:rPr>
          <w:rFonts w:ascii="Arial" w:hAnsi="Arial" w:cstheme="minorBidi"/>
          <w:color w:val="auto"/>
        </w:rPr>
        <w:t>ann</w:t>
      </w:r>
      <w:r w:rsidRPr="008C4A25">
        <w:rPr>
          <w:rFonts w:ascii="Arial" w:hAnsi="Arial" w:cstheme="minorBidi"/>
          <w:color w:val="auto"/>
        </w:rPr>
        <w:t xml:space="preserve"> im Bürgerservic</w:t>
      </w:r>
      <w:r w:rsidR="009A68E3" w:rsidRPr="008C4A25">
        <w:rPr>
          <w:rFonts w:ascii="Arial" w:hAnsi="Arial" w:cstheme="minorBidi"/>
          <w:color w:val="auto"/>
        </w:rPr>
        <w:t>e</w:t>
      </w:r>
      <w:r w:rsidRPr="008C4A25">
        <w:rPr>
          <w:rFonts w:ascii="Arial" w:hAnsi="Arial" w:cstheme="minorBidi"/>
          <w:color w:val="auto"/>
        </w:rPr>
        <w:t>, telefonisch unter Tel: 07477</w:t>
      </w:r>
      <w:r w:rsidR="008C4A25">
        <w:rPr>
          <w:rFonts w:ascii="Arial" w:hAnsi="Arial" w:cstheme="minorBidi"/>
          <w:color w:val="auto"/>
        </w:rPr>
        <w:t>/</w:t>
      </w:r>
      <w:r w:rsidRPr="008C4A25">
        <w:rPr>
          <w:rFonts w:ascii="Arial" w:hAnsi="Arial" w:cstheme="minorBidi"/>
          <w:color w:val="auto"/>
        </w:rPr>
        <w:t>42363 oder über www.schnupperticket.at/weistrach unter Angabe des vollständigen Namens, der Telefonnummer, der Adresse</w:t>
      </w:r>
      <w:r w:rsidR="00412582">
        <w:rPr>
          <w:rFonts w:ascii="Arial" w:hAnsi="Arial" w:cstheme="minorBidi"/>
          <w:color w:val="auto"/>
        </w:rPr>
        <w:t xml:space="preserve">, </w:t>
      </w:r>
      <w:r w:rsidRPr="008C4A25">
        <w:rPr>
          <w:rFonts w:ascii="Arial" w:hAnsi="Arial" w:cstheme="minorBidi"/>
          <w:color w:val="auto"/>
        </w:rPr>
        <w:t>reserviert werden. Die Reservierungen werden in der Reihenfolge des Eingangs berücksichtigt.</w:t>
      </w:r>
    </w:p>
    <w:p w14:paraId="0A951CBD" w14:textId="77777777" w:rsidR="00A547B9" w:rsidRPr="008C4A25" w:rsidRDefault="00A547B9" w:rsidP="008C4A25">
      <w:pPr>
        <w:pStyle w:val="Default"/>
        <w:jc w:val="both"/>
        <w:rPr>
          <w:rFonts w:ascii="Arial" w:hAnsi="Arial" w:cstheme="minorBidi"/>
          <w:color w:val="auto"/>
        </w:rPr>
      </w:pPr>
    </w:p>
    <w:p w14:paraId="55B95553" w14:textId="0DB6585E" w:rsidR="00A547B9" w:rsidRPr="008C4A25" w:rsidRDefault="00A547B9" w:rsidP="008C4A25">
      <w:pPr>
        <w:pStyle w:val="Default"/>
        <w:jc w:val="both"/>
        <w:rPr>
          <w:rFonts w:ascii="Arial" w:hAnsi="Arial" w:cstheme="minorBidi"/>
          <w:color w:val="auto"/>
        </w:rPr>
      </w:pPr>
      <w:r w:rsidRPr="00CC1A06">
        <w:rPr>
          <w:rFonts w:ascii="Arial" w:hAnsi="Arial" w:cstheme="minorBidi"/>
          <w:i/>
          <w:iCs/>
          <w:color w:val="auto"/>
        </w:rPr>
        <w:t>Eine Abholung der Fahrkarte ist</w:t>
      </w:r>
      <w:r w:rsidR="00F11BCB" w:rsidRPr="00CC1A06">
        <w:rPr>
          <w:rFonts w:ascii="Arial" w:hAnsi="Arial" w:cstheme="minorBidi"/>
          <w:i/>
          <w:iCs/>
          <w:color w:val="auto"/>
        </w:rPr>
        <w:t xml:space="preserve"> nur persönlich oder gegen Vorlage der unterschriebenen Nutzungsbedienungen mit Ausweiskopie</w:t>
      </w:r>
      <w:r w:rsidRPr="00CC1A06">
        <w:rPr>
          <w:rFonts w:ascii="Arial" w:hAnsi="Arial" w:cstheme="minorBidi"/>
          <w:i/>
          <w:iCs/>
          <w:color w:val="auto"/>
        </w:rPr>
        <w:t xml:space="preserve"> im Bürgerservice zwischen </w:t>
      </w:r>
      <w:r w:rsidRPr="00F11BCB">
        <w:rPr>
          <w:rFonts w:ascii="Arial" w:hAnsi="Arial" w:cstheme="minorBidi"/>
          <w:i/>
          <w:iCs/>
          <w:color w:val="auto"/>
        </w:rPr>
        <w:t>0</w:t>
      </w:r>
      <w:r w:rsidR="00F60076" w:rsidRPr="00F11BCB">
        <w:rPr>
          <w:rFonts w:ascii="Arial" w:hAnsi="Arial" w:cstheme="minorBidi"/>
          <w:i/>
          <w:iCs/>
          <w:color w:val="auto"/>
        </w:rPr>
        <w:t>7</w:t>
      </w:r>
      <w:r w:rsidRPr="00F11BCB">
        <w:rPr>
          <w:rFonts w:ascii="Arial" w:hAnsi="Arial" w:cstheme="minorBidi"/>
          <w:i/>
          <w:iCs/>
          <w:color w:val="auto"/>
        </w:rPr>
        <w:t>:</w:t>
      </w:r>
      <w:r w:rsidR="00F60076" w:rsidRPr="00F11BCB">
        <w:rPr>
          <w:rFonts w:ascii="Arial" w:hAnsi="Arial" w:cstheme="minorBidi"/>
          <w:i/>
          <w:iCs/>
          <w:color w:val="auto"/>
        </w:rPr>
        <w:t>3</w:t>
      </w:r>
      <w:r w:rsidRPr="00F11BCB">
        <w:rPr>
          <w:rFonts w:ascii="Arial" w:hAnsi="Arial" w:cstheme="minorBidi"/>
          <w:i/>
          <w:iCs/>
          <w:color w:val="auto"/>
        </w:rPr>
        <w:t>0 Uhr und 10:00</w:t>
      </w:r>
      <w:r w:rsidRPr="00F11BCB">
        <w:rPr>
          <w:rFonts w:ascii="Arial" w:hAnsi="Arial" w:cstheme="minorBidi"/>
          <w:color w:val="auto"/>
        </w:rPr>
        <w:t xml:space="preserve"> </w:t>
      </w:r>
      <w:r w:rsidRPr="008C4A25">
        <w:rPr>
          <w:rFonts w:ascii="Arial" w:hAnsi="Arial" w:cstheme="minorBidi"/>
          <w:color w:val="auto"/>
        </w:rPr>
        <w:t>Uhr des Nutzungstages möglich (ab 10:00 Uhr werden die Karten bei Nicht-Abholung wieder frei gegeben).</w:t>
      </w:r>
    </w:p>
    <w:p w14:paraId="420B2CDB" w14:textId="2768C419" w:rsidR="00A547B9" w:rsidRPr="008C4A25" w:rsidRDefault="00A547B9" w:rsidP="008C4A25">
      <w:pPr>
        <w:pStyle w:val="Default"/>
        <w:jc w:val="both"/>
        <w:rPr>
          <w:rFonts w:ascii="Arial" w:hAnsi="Arial" w:cstheme="minorBidi"/>
          <w:color w:val="auto"/>
        </w:rPr>
      </w:pPr>
      <w:r w:rsidRPr="008C4A25">
        <w:rPr>
          <w:rFonts w:ascii="Arial" w:hAnsi="Arial" w:cstheme="minorBidi"/>
          <w:color w:val="auto"/>
        </w:rPr>
        <w:t>Die Rückgabe der Karte hat jeweils am selben Tag unmittelbar nach der Bahnfahrt (durch Einwurf in den Postkasten beim Gemeindeamt, rechts vor dem Haupteingang) zu erfolgen.</w:t>
      </w:r>
    </w:p>
    <w:p w14:paraId="1B97FA32" w14:textId="77777777" w:rsidR="00E2766F" w:rsidRPr="008C4A25" w:rsidRDefault="00E2766F" w:rsidP="008C4A25">
      <w:pPr>
        <w:pStyle w:val="Default"/>
        <w:jc w:val="both"/>
        <w:rPr>
          <w:rFonts w:ascii="Arial" w:hAnsi="Arial" w:cstheme="minorBidi"/>
          <w:color w:val="auto"/>
        </w:rPr>
      </w:pPr>
    </w:p>
    <w:p w14:paraId="02179E4E" w14:textId="0478E642" w:rsidR="00F7171B" w:rsidRPr="008C4A25" w:rsidRDefault="00A547B9" w:rsidP="008C4A25">
      <w:pPr>
        <w:pStyle w:val="Default"/>
        <w:jc w:val="both"/>
        <w:rPr>
          <w:rFonts w:ascii="Arial" w:hAnsi="Arial" w:cstheme="minorBidi"/>
          <w:color w:val="auto"/>
        </w:rPr>
      </w:pPr>
      <w:r w:rsidRPr="008C4A25">
        <w:rPr>
          <w:rFonts w:ascii="Arial" w:hAnsi="Arial" w:cstheme="minorBidi"/>
          <w:color w:val="auto"/>
        </w:rPr>
        <w:t xml:space="preserve">Das Bürgerservice steht für Parteienverkehr </w:t>
      </w:r>
      <w:r w:rsidR="0006488D" w:rsidRPr="008C4A25">
        <w:rPr>
          <w:rFonts w:ascii="Arial" w:hAnsi="Arial" w:cstheme="minorBidi"/>
          <w:color w:val="auto"/>
        </w:rPr>
        <w:t>zu folgenden Tagen</w:t>
      </w:r>
      <w:r w:rsidR="00636A71" w:rsidRPr="008C4A25">
        <w:rPr>
          <w:rFonts w:ascii="Arial" w:hAnsi="Arial" w:cstheme="minorBidi"/>
          <w:color w:val="auto"/>
        </w:rPr>
        <w:t xml:space="preserve"> </w:t>
      </w:r>
      <w:r w:rsidR="0006488D" w:rsidRPr="008C4A25">
        <w:rPr>
          <w:rFonts w:ascii="Arial" w:hAnsi="Arial" w:cstheme="minorBidi"/>
          <w:color w:val="auto"/>
        </w:rPr>
        <w:t>zur Verfügung:</w:t>
      </w:r>
    </w:p>
    <w:p w14:paraId="41C4A4B3" w14:textId="2D262C7F" w:rsidR="00A547B9" w:rsidRPr="008C4A25" w:rsidRDefault="00F7171B" w:rsidP="008C4A25">
      <w:pPr>
        <w:pStyle w:val="Default"/>
        <w:numPr>
          <w:ilvl w:val="0"/>
          <w:numId w:val="18"/>
        </w:numPr>
        <w:jc w:val="both"/>
        <w:rPr>
          <w:rFonts w:ascii="Arial" w:hAnsi="Arial" w:cstheme="minorBidi"/>
          <w:color w:val="auto"/>
        </w:rPr>
      </w:pPr>
      <w:r w:rsidRPr="008C4A25">
        <w:rPr>
          <w:rFonts w:ascii="Arial" w:hAnsi="Arial" w:cstheme="minorBidi"/>
          <w:color w:val="auto"/>
        </w:rPr>
        <w:t>Montag bis Freitag von 07:30 Uhr bis 12:00 Uhr und Dienstag von 14:00 bis 19:00 Uhr</w:t>
      </w:r>
    </w:p>
    <w:p w14:paraId="55951184" w14:textId="77777777" w:rsidR="00E2766F" w:rsidRPr="008C4A25" w:rsidRDefault="00E2766F" w:rsidP="008C4A25">
      <w:pPr>
        <w:pStyle w:val="Default"/>
        <w:jc w:val="both"/>
        <w:rPr>
          <w:rFonts w:ascii="Arial" w:hAnsi="Arial" w:cstheme="minorBidi"/>
          <w:color w:val="auto"/>
        </w:rPr>
      </w:pPr>
    </w:p>
    <w:p w14:paraId="2FEF4A62" w14:textId="7D7FA599" w:rsidR="00A547B9" w:rsidRPr="008C4A25" w:rsidRDefault="00A547B9" w:rsidP="008C4A25">
      <w:pPr>
        <w:pStyle w:val="Default"/>
        <w:jc w:val="both"/>
        <w:rPr>
          <w:rFonts w:ascii="Arial" w:hAnsi="Arial" w:cstheme="minorBidi"/>
          <w:color w:val="auto"/>
        </w:rPr>
      </w:pPr>
      <w:r w:rsidRPr="008C4A25">
        <w:rPr>
          <w:rFonts w:ascii="Arial" w:hAnsi="Arial" w:cstheme="minorBidi"/>
          <w:color w:val="auto"/>
        </w:rPr>
        <w:t xml:space="preserve">Bei der Entlehnung </w:t>
      </w:r>
      <w:proofErr w:type="gramStart"/>
      <w:r w:rsidR="001D3578">
        <w:rPr>
          <w:rFonts w:ascii="Arial" w:hAnsi="Arial" w:cstheme="minorBidi"/>
          <w:color w:val="auto"/>
        </w:rPr>
        <w:t>wird</w:t>
      </w:r>
      <w:proofErr w:type="gramEnd"/>
      <w:r w:rsidR="001D3578">
        <w:rPr>
          <w:rFonts w:ascii="Arial" w:hAnsi="Arial" w:cstheme="minorBidi"/>
          <w:color w:val="auto"/>
        </w:rPr>
        <w:t xml:space="preserve"> die</w:t>
      </w:r>
      <w:r w:rsidRPr="008C4A25">
        <w:rPr>
          <w:rFonts w:ascii="Arial" w:hAnsi="Arial" w:cstheme="minorBidi"/>
          <w:color w:val="auto"/>
        </w:rPr>
        <w:t xml:space="preserve"> Fahrkarte</w:t>
      </w:r>
      <w:r w:rsidR="002A48A7">
        <w:rPr>
          <w:rFonts w:ascii="Arial" w:hAnsi="Arial" w:cstheme="minorBidi"/>
          <w:color w:val="auto"/>
        </w:rPr>
        <w:t>n</w:t>
      </w:r>
      <w:r w:rsidRPr="008C4A25">
        <w:rPr>
          <w:rFonts w:ascii="Arial" w:hAnsi="Arial" w:cstheme="minorBidi"/>
          <w:color w:val="auto"/>
        </w:rPr>
        <w:t>-Übergabe und die Kenntnisnahme der Nutzungsbedingungen (Kosten bei Verlust!) mit der Unterschrift bestätigt. Bitte einen Ausweis mitbringen</w:t>
      </w:r>
      <w:r w:rsidR="008C4A25">
        <w:rPr>
          <w:rFonts w:ascii="Arial" w:hAnsi="Arial" w:cstheme="minorBidi"/>
          <w:color w:val="auto"/>
        </w:rPr>
        <w:t>!</w:t>
      </w:r>
    </w:p>
    <w:p w14:paraId="6010489D" w14:textId="77777777" w:rsidR="008C4A25" w:rsidRPr="008C4A25" w:rsidRDefault="008C4A25" w:rsidP="008C4A25">
      <w:pPr>
        <w:pStyle w:val="Default"/>
        <w:jc w:val="both"/>
        <w:rPr>
          <w:rFonts w:ascii="Arial" w:hAnsi="Arial" w:cstheme="minorBidi"/>
          <w:color w:val="auto"/>
        </w:rPr>
      </w:pPr>
    </w:p>
    <w:p w14:paraId="0A0565E6" w14:textId="77777777" w:rsidR="00A547B9" w:rsidRPr="008C4A25" w:rsidRDefault="00A547B9" w:rsidP="008C4A25">
      <w:pPr>
        <w:pStyle w:val="berschrift3"/>
        <w:spacing w:before="0" w:after="0"/>
        <w:jc w:val="both"/>
        <w:rPr>
          <w:rFonts w:eastAsiaTheme="minorHAnsi" w:cstheme="minorBidi"/>
          <w:bCs/>
          <w:sz w:val="24"/>
        </w:rPr>
      </w:pPr>
      <w:r w:rsidRPr="008C4A25">
        <w:rPr>
          <w:rFonts w:eastAsiaTheme="minorHAnsi" w:cstheme="minorBidi"/>
          <w:bCs/>
          <w:sz w:val="24"/>
        </w:rPr>
        <w:t>4. Mehrmals-Entlehnungen</w:t>
      </w:r>
    </w:p>
    <w:p w14:paraId="0C22E94C" w14:textId="6CDD7508" w:rsidR="00A547B9" w:rsidRPr="008C4A25" w:rsidRDefault="00A547B9" w:rsidP="008C4A25">
      <w:pPr>
        <w:pStyle w:val="Default"/>
        <w:jc w:val="both"/>
        <w:rPr>
          <w:rFonts w:ascii="Arial" w:hAnsi="Arial" w:cstheme="minorBidi"/>
          <w:color w:val="auto"/>
        </w:rPr>
      </w:pPr>
      <w:r w:rsidRPr="008C4A25">
        <w:rPr>
          <w:rFonts w:ascii="Arial" w:hAnsi="Arial" w:cstheme="minorBidi"/>
          <w:color w:val="auto"/>
        </w:rPr>
        <w:t xml:space="preserve">Die Gratisentlehnung </w:t>
      </w:r>
      <w:r w:rsidRPr="008C4A25">
        <w:rPr>
          <w:rFonts w:ascii="Arial" w:hAnsi="Arial" w:cstheme="minorBidi"/>
          <w:b/>
          <w:bCs/>
          <w:color w:val="auto"/>
        </w:rPr>
        <w:t>ist pro Person auf fünf Entlehnungen pro Jahr</w:t>
      </w:r>
      <w:r w:rsidRPr="008C4A25">
        <w:rPr>
          <w:rFonts w:ascii="Arial" w:hAnsi="Arial" w:cstheme="minorBidi"/>
          <w:color w:val="auto"/>
        </w:rPr>
        <w:t xml:space="preserve"> </w:t>
      </w:r>
      <w:r w:rsidR="002666FF" w:rsidRPr="002666FF">
        <w:rPr>
          <w:rFonts w:ascii="Arial" w:hAnsi="Arial" w:cstheme="minorBidi"/>
          <w:b/>
          <w:bCs/>
          <w:color w:val="auto"/>
        </w:rPr>
        <w:t>davon 1 Entlehnung übers Wochenende/Feiertag</w:t>
      </w:r>
      <w:r w:rsidR="002666FF">
        <w:t xml:space="preserve"> </w:t>
      </w:r>
      <w:r w:rsidRPr="008C4A25">
        <w:rPr>
          <w:rFonts w:ascii="Arial" w:hAnsi="Arial" w:cstheme="minorBidi"/>
          <w:color w:val="auto"/>
        </w:rPr>
        <w:t>beschränkt. Mehrmalige Entlehnungen sind nur kurzfristig und bei Verfügbarkeit möglich.</w:t>
      </w:r>
    </w:p>
    <w:p w14:paraId="31DCAF5A" w14:textId="77777777" w:rsidR="00A547B9" w:rsidRPr="008C4A25" w:rsidRDefault="00A547B9" w:rsidP="008C4A25">
      <w:pPr>
        <w:pStyle w:val="Default"/>
        <w:jc w:val="both"/>
        <w:rPr>
          <w:rFonts w:ascii="Arial" w:hAnsi="Arial" w:cstheme="minorBidi"/>
          <w:color w:val="auto"/>
        </w:rPr>
      </w:pPr>
    </w:p>
    <w:p w14:paraId="05E861A1" w14:textId="3EF60BCB" w:rsidR="00A547B9" w:rsidRPr="008C4A25" w:rsidRDefault="00A547B9" w:rsidP="008C4A25">
      <w:pPr>
        <w:pStyle w:val="berschrift3"/>
        <w:spacing w:before="0" w:after="0"/>
        <w:jc w:val="both"/>
        <w:rPr>
          <w:rFonts w:eastAsiaTheme="minorHAnsi" w:cstheme="minorBidi"/>
          <w:bCs/>
          <w:sz w:val="24"/>
        </w:rPr>
      </w:pPr>
      <w:r w:rsidRPr="008C4A25">
        <w:rPr>
          <w:rFonts w:eastAsiaTheme="minorHAnsi" w:cstheme="minorBidi"/>
          <w:bCs/>
          <w:sz w:val="24"/>
        </w:rPr>
        <w:t>5. Was ist, wenn?</w:t>
      </w:r>
    </w:p>
    <w:p w14:paraId="2A4C6DCE" w14:textId="49CB3339" w:rsidR="00A547B9" w:rsidRPr="00CC1A06" w:rsidRDefault="00A547B9" w:rsidP="008C4A25">
      <w:pPr>
        <w:pStyle w:val="Default"/>
        <w:numPr>
          <w:ilvl w:val="0"/>
          <w:numId w:val="17"/>
        </w:numPr>
        <w:jc w:val="both"/>
        <w:rPr>
          <w:rFonts w:ascii="Arial" w:hAnsi="Arial" w:cstheme="minorBidi"/>
          <w:color w:val="auto"/>
        </w:rPr>
      </w:pPr>
      <w:r w:rsidRPr="008C4A25">
        <w:rPr>
          <w:rFonts w:ascii="Arial" w:hAnsi="Arial" w:cstheme="minorBidi"/>
          <w:color w:val="auto"/>
        </w:rPr>
        <w:t xml:space="preserve">Bei Fahrkartenverlust sind die </w:t>
      </w:r>
      <w:r w:rsidRPr="00CC1A06">
        <w:rPr>
          <w:rFonts w:ascii="Arial" w:hAnsi="Arial" w:cstheme="minorBidi"/>
          <w:color w:val="auto"/>
        </w:rPr>
        <w:t xml:space="preserve">Entlehnenden für den Ersatz des verbleibenden Fahrkartenwerts verantwortlich. (Kosten Schnupperticket: € </w:t>
      </w:r>
      <w:r w:rsidR="00E840AD">
        <w:rPr>
          <w:rFonts w:ascii="Arial" w:hAnsi="Arial" w:cstheme="minorBidi"/>
          <w:color w:val="auto"/>
        </w:rPr>
        <w:t>1.000,00)</w:t>
      </w:r>
    </w:p>
    <w:p w14:paraId="511D3BA5" w14:textId="77777777" w:rsidR="00A547B9" w:rsidRPr="008C4A25" w:rsidRDefault="00A547B9" w:rsidP="008C4A25">
      <w:pPr>
        <w:pStyle w:val="Default"/>
        <w:numPr>
          <w:ilvl w:val="0"/>
          <w:numId w:val="17"/>
        </w:numPr>
        <w:jc w:val="both"/>
        <w:rPr>
          <w:rFonts w:ascii="Arial" w:hAnsi="Arial" w:cstheme="minorBidi"/>
          <w:color w:val="auto"/>
        </w:rPr>
      </w:pPr>
      <w:r w:rsidRPr="00CC1A06">
        <w:rPr>
          <w:rFonts w:ascii="Arial" w:hAnsi="Arial" w:cstheme="minorBidi"/>
          <w:color w:val="auto"/>
        </w:rPr>
        <w:lastRenderedPageBreak/>
        <w:t xml:space="preserve">Bei einer etwaigen Verhinderung trotz Reservierung wird um ehestmögliche </w:t>
      </w:r>
      <w:r w:rsidRPr="008C4A25">
        <w:rPr>
          <w:rFonts w:ascii="Arial" w:hAnsi="Arial" w:cstheme="minorBidi"/>
          <w:color w:val="auto"/>
        </w:rPr>
        <w:t>Freigabe per Internetstornierung bzw. telefonischer Verständigung im Bürgerservice ersucht.</w:t>
      </w:r>
    </w:p>
    <w:p w14:paraId="6986118A" w14:textId="17BE03B0" w:rsidR="00A547B9" w:rsidRPr="008C4A25" w:rsidRDefault="00A547B9" w:rsidP="008C4A25">
      <w:pPr>
        <w:pStyle w:val="Default"/>
        <w:numPr>
          <w:ilvl w:val="0"/>
          <w:numId w:val="17"/>
        </w:numPr>
        <w:jc w:val="both"/>
        <w:rPr>
          <w:rFonts w:ascii="Arial" w:hAnsi="Arial" w:cstheme="minorBidi"/>
          <w:color w:val="auto"/>
        </w:rPr>
      </w:pPr>
      <w:r w:rsidRPr="008C4A25">
        <w:rPr>
          <w:rFonts w:ascii="Arial" w:hAnsi="Arial" w:cstheme="minorBidi"/>
          <w:color w:val="auto"/>
        </w:rPr>
        <w:t>Die Stornierung ist selbst bis zum zweiten Tag vor der Entlehnung möglich, danach funktioniert die Stornierung nur mehr mittels Anrufes im Bürgerservice.</w:t>
      </w:r>
    </w:p>
    <w:p w14:paraId="575BCADA" w14:textId="525F4EA2" w:rsidR="00A547B9" w:rsidRPr="008C4A25" w:rsidRDefault="00A547B9" w:rsidP="008C4A25">
      <w:pPr>
        <w:pStyle w:val="Default"/>
        <w:numPr>
          <w:ilvl w:val="0"/>
          <w:numId w:val="17"/>
        </w:numPr>
        <w:jc w:val="both"/>
        <w:rPr>
          <w:rFonts w:ascii="Arial" w:hAnsi="Arial" w:cstheme="minorBidi"/>
          <w:color w:val="auto"/>
        </w:rPr>
      </w:pPr>
      <w:r w:rsidRPr="008C4A25">
        <w:rPr>
          <w:rFonts w:ascii="Arial" w:hAnsi="Arial" w:cstheme="minorBidi"/>
          <w:color w:val="auto"/>
        </w:rPr>
        <w:t>Es wird darauf hingewiesen, dass bei einer unentschuldigten Nicht-Abholung eine Sperre für weitere Buchungen ausgesprochen wird. Bei verspäteter Rückgabe ist eine Gebühr von € 50,-</w:t>
      </w:r>
      <w:r w:rsidR="00D80E03" w:rsidRPr="008C4A25">
        <w:rPr>
          <w:rFonts w:ascii="Arial" w:hAnsi="Arial" w:cstheme="minorBidi"/>
          <w:color w:val="auto"/>
        </w:rPr>
        <w:t xml:space="preserve"> je</w:t>
      </w:r>
      <w:r w:rsidR="00FE4C9B" w:rsidRPr="008C4A25">
        <w:rPr>
          <w:rFonts w:ascii="Arial" w:hAnsi="Arial" w:cstheme="minorBidi"/>
          <w:color w:val="auto"/>
        </w:rPr>
        <w:t xml:space="preserve"> </w:t>
      </w:r>
      <w:r w:rsidR="00C774D7" w:rsidRPr="008C4A25">
        <w:rPr>
          <w:rFonts w:ascii="Arial" w:hAnsi="Arial" w:cstheme="minorBidi"/>
          <w:color w:val="auto"/>
        </w:rPr>
        <w:t>Ticket</w:t>
      </w:r>
      <w:r w:rsidRPr="008C4A25">
        <w:rPr>
          <w:rFonts w:ascii="Arial" w:hAnsi="Arial" w:cstheme="minorBidi"/>
          <w:color w:val="auto"/>
        </w:rPr>
        <w:t xml:space="preserve"> zu bezahlen.</w:t>
      </w:r>
    </w:p>
    <w:p w14:paraId="02A551C6" w14:textId="77777777" w:rsidR="00A547B9" w:rsidRPr="008C4A25" w:rsidRDefault="00A547B9" w:rsidP="008C4A25">
      <w:pPr>
        <w:pStyle w:val="Default"/>
        <w:jc w:val="both"/>
        <w:rPr>
          <w:rFonts w:ascii="Arial" w:hAnsi="Arial" w:cstheme="minorBidi"/>
          <w:color w:val="auto"/>
        </w:rPr>
      </w:pPr>
    </w:p>
    <w:p w14:paraId="7781E05D" w14:textId="77777777" w:rsidR="00A547B9" w:rsidRPr="008C4A25" w:rsidRDefault="00A547B9" w:rsidP="008C4A25">
      <w:pPr>
        <w:pStyle w:val="berschrift3"/>
        <w:spacing w:before="0" w:after="0"/>
        <w:jc w:val="both"/>
        <w:rPr>
          <w:rFonts w:eastAsiaTheme="minorHAnsi" w:cstheme="minorBidi"/>
          <w:bCs/>
          <w:sz w:val="24"/>
        </w:rPr>
      </w:pPr>
      <w:r w:rsidRPr="008C4A25">
        <w:rPr>
          <w:rFonts w:eastAsiaTheme="minorHAnsi" w:cstheme="minorBidi"/>
          <w:bCs/>
          <w:sz w:val="24"/>
        </w:rPr>
        <w:t>6. Haftungen</w:t>
      </w:r>
    </w:p>
    <w:p w14:paraId="4C894173" w14:textId="1D8DC577" w:rsidR="00A547B9" w:rsidRPr="008C4A25" w:rsidRDefault="00A547B9" w:rsidP="008C4A25">
      <w:pPr>
        <w:pStyle w:val="Default"/>
        <w:jc w:val="both"/>
        <w:rPr>
          <w:rFonts w:ascii="Arial" w:hAnsi="Arial" w:cstheme="minorBidi"/>
          <w:color w:val="auto"/>
        </w:rPr>
      </w:pPr>
      <w:r w:rsidRPr="008C4A25">
        <w:rPr>
          <w:rFonts w:ascii="Arial" w:hAnsi="Arial" w:cstheme="minorBidi"/>
          <w:color w:val="auto"/>
        </w:rPr>
        <w:t xml:space="preserve">Die </w:t>
      </w:r>
      <w:r w:rsidR="00F60076" w:rsidRPr="008C4A25">
        <w:rPr>
          <w:rFonts w:ascii="Arial" w:hAnsi="Arial" w:cstheme="minorBidi"/>
          <w:color w:val="auto"/>
        </w:rPr>
        <w:t xml:space="preserve">Gemeinde Weistrach </w:t>
      </w:r>
      <w:r w:rsidRPr="008C4A25">
        <w:rPr>
          <w:rFonts w:ascii="Arial" w:hAnsi="Arial" w:cstheme="minorBidi"/>
          <w:color w:val="auto"/>
        </w:rPr>
        <w:t xml:space="preserve">behält sich das Recht vor, eine Reservierung der Karte abzulehnen bzw. eine bereits erfolgte Reservierung der Karte bis </w:t>
      </w:r>
      <w:r w:rsidR="00B3593D" w:rsidRPr="008C4A25">
        <w:rPr>
          <w:rFonts w:ascii="Arial" w:hAnsi="Arial" w:cstheme="minorBidi"/>
          <w:color w:val="auto"/>
        </w:rPr>
        <w:t xml:space="preserve">spätestens eine Woche </w:t>
      </w:r>
      <w:r w:rsidRPr="008C4A25">
        <w:rPr>
          <w:rFonts w:ascii="Arial" w:hAnsi="Arial" w:cstheme="minorBidi"/>
          <w:color w:val="auto"/>
        </w:rPr>
        <w:t>vor dem Nutzungstag ohne Angabe von Gründen bzw. Ersatz von Schadensansprüchen ersatzlos zu stornieren.</w:t>
      </w:r>
    </w:p>
    <w:p w14:paraId="52E40713" w14:textId="77777777" w:rsidR="00A547B9" w:rsidRPr="008C4A25" w:rsidRDefault="00A547B9" w:rsidP="008C4A25">
      <w:pPr>
        <w:pStyle w:val="Default"/>
        <w:jc w:val="both"/>
        <w:rPr>
          <w:rFonts w:ascii="Arial" w:hAnsi="Arial" w:cstheme="minorBidi"/>
          <w:color w:val="auto"/>
        </w:rPr>
      </w:pPr>
    </w:p>
    <w:p w14:paraId="48A0C7BF" w14:textId="77777777" w:rsidR="00A547B9" w:rsidRPr="008C4A25" w:rsidRDefault="00A547B9" w:rsidP="008C4A25">
      <w:pPr>
        <w:pStyle w:val="berschrift3"/>
        <w:spacing w:before="0" w:after="0"/>
        <w:jc w:val="both"/>
        <w:rPr>
          <w:rFonts w:eastAsiaTheme="minorHAnsi" w:cstheme="minorBidi"/>
          <w:bCs/>
          <w:sz w:val="24"/>
        </w:rPr>
      </w:pPr>
      <w:r w:rsidRPr="008C4A25">
        <w:rPr>
          <w:rFonts w:eastAsiaTheme="minorHAnsi" w:cstheme="minorBidi"/>
          <w:bCs/>
          <w:sz w:val="24"/>
        </w:rPr>
        <w:t xml:space="preserve">7. </w:t>
      </w:r>
      <w:proofErr w:type="gramStart"/>
      <w:r w:rsidRPr="008C4A25">
        <w:rPr>
          <w:rFonts w:eastAsiaTheme="minorHAnsi" w:cstheme="minorBidi"/>
          <w:bCs/>
          <w:sz w:val="24"/>
        </w:rPr>
        <w:t>Allgemein</w:t>
      </w:r>
      <w:proofErr w:type="gramEnd"/>
    </w:p>
    <w:p w14:paraId="3EA2CC88" w14:textId="0FDD5038" w:rsidR="00A547B9" w:rsidRPr="008C4A25" w:rsidRDefault="00A547B9" w:rsidP="008C4A25">
      <w:pPr>
        <w:pStyle w:val="Default"/>
        <w:jc w:val="both"/>
        <w:rPr>
          <w:rFonts w:ascii="Arial" w:hAnsi="Arial" w:cstheme="minorBidi"/>
          <w:color w:val="auto"/>
        </w:rPr>
      </w:pPr>
      <w:r w:rsidRPr="008C4A25">
        <w:rPr>
          <w:rFonts w:ascii="Arial" w:hAnsi="Arial" w:cstheme="minorBidi"/>
          <w:color w:val="auto"/>
        </w:rPr>
        <w:t>Für etwaige Fragen rund um Fahrkarten steht das Bürgerservice – Tel. Nr. 07477</w:t>
      </w:r>
      <w:r w:rsidR="008C4A25">
        <w:rPr>
          <w:rFonts w:ascii="Arial" w:hAnsi="Arial" w:cstheme="minorBidi"/>
          <w:color w:val="auto"/>
        </w:rPr>
        <w:t>/</w:t>
      </w:r>
      <w:r w:rsidRPr="008C4A25">
        <w:rPr>
          <w:rFonts w:ascii="Arial" w:hAnsi="Arial" w:cstheme="minorBidi"/>
          <w:color w:val="auto"/>
        </w:rPr>
        <w:t>42363 während der angegebenen Amtszeiten zur Verfügung.</w:t>
      </w:r>
    </w:p>
    <w:p w14:paraId="56DD2F24" w14:textId="7E666DDD" w:rsidR="00AD73BC" w:rsidRPr="008C4A25" w:rsidRDefault="00AD73BC" w:rsidP="008C4A25">
      <w:pPr>
        <w:pStyle w:val="Default"/>
        <w:jc w:val="both"/>
        <w:rPr>
          <w:rFonts w:ascii="Arial" w:hAnsi="Arial" w:cstheme="minorBidi"/>
          <w:color w:val="auto"/>
        </w:rPr>
      </w:pPr>
    </w:p>
    <w:p w14:paraId="3643F064" w14:textId="12051C9D" w:rsidR="00AD73BC" w:rsidRPr="008C4A25" w:rsidRDefault="00AD73BC" w:rsidP="008C4A25">
      <w:pPr>
        <w:pStyle w:val="berschrift3"/>
        <w:spacing w:before="0" w:after="0"/>
        <w:jc w:val="both"/>
        <w:rPr>
          <w:rFonts w:eastAsiaTheme="minorHAnsi" w:cstheme="minorBidi"/>
          <w:bCs/>
          <w:sz w:val="24"/>
        </w:rPr>
      </w:pPr>
      <w:r w:rsidRPr="008C4A25">
        <w:rPr>
          <w:rFonts w:eastAsiaTheme="minorHAnsi" w:cstheme="minorBidi"/>
          <w:bCs/>
          <w:sz w:val="24"/>
        </w:rPr>
        <w:t>8. Datenschutzhinweis</w:t>
      </w:r>
    </w:p>
    <w:p w14:paraId="2A017E8F" w14:textId="05460429" w:rsidR="00C77427" w:rsidRPr="008C4A25" w:rsidRDefault="00AD73BC" w:rsidP="008C4A25">
      <w:pPr>
        <w:pStyle w:val="Default"/>
        <w:jc w:val="both"/>
        <w:rPr>
          <w:rFonts w:ascii="Arial" w:hAnsi="Arial" w:cstheme="minorBidi"/>
          <w:color w:val="auto"/>
        </w:rPr>
      </w:pPr>
      <w:r w:rsidRPr="008C4A25">
        <w:rPr>
          <w:rFonts w:ascii="Arial" w:hAnsi="Arial" w:cstheme="minorBidi"/>
          <w:color w:val="auto"/>
        </w:rPr>
        <w:t>Personenbezogene Daten werden ausschließlich für die Erfüllung des gegenständlichen Vertrages</w:t>
      </w:r>
      <w:r w:rsidR="008C4A25">
        <w:rPr>
          <w:rFonts w:ascii="Arial" w:hAnsi="Arial" w:cstheme="minorBidi"/>
          <w:color w:val="auto"/>
        </w:rPr>
        <w:t xml:space="preserve"> </w:t>
      </w:r>
      <w:r w:rsidRPr="008C4A25">
        <w:rPr>
          <w:rFonts w:ascii="Arial" w:hAnsi="Arial" w:cstheme="minorBidi"/>
          <w:color w:val="auto"/>
        </w:rPr>
        <w:t>(Entlehnung VOR</w:t>
      </w:r>
      <w:r w:rsidRPr="008C4A25">
        <w:rPr>
          <w:rFonts w:ascii="Cambria Math" w:hAnsi="Cambria Math" w:cs="Cambria Math"/>
          <w:color w:val="auto"/>
        </w:rPr>
        <w:t>‐</w:t>
      </w:r>
      <w:r w:rsidRPr="008C4A25">
        <w:rPr>
          <w:rFonts w:ascii="Arial" w:hAnsi="Arial" w:cstheme="minorBidi"/>
          <w:color w:val="auto"/>
        </w:rPr>
        <w:t>Schnupperticket) verarbeitet und zu keinen weiteren Zwecken verwendet. Eine</w:t>
      </w:r>
      <w:r w:rsidR="008C4A25">
        <w:rPr>
          <w:rFonts w:ascii="Arial" w:hAnsi="Arial" w:cstheme="minorBidi"/>
          <w:color w:val="auto"/>
        </w:rPr>
        <w:t xml:space="preserve"> </w:t>
      </w:r>
      <w:r w:rsidRPr="008C4A25">
        <w:rPr>
          <w:rFonts w:ascii="Arial" w:hAnsi="Arial" w:cstheme="minorBidi"/>
          <w:color w:val="auto"/>
        </w:rPr>
        <w:t>Übermittlung der Daten an Dritte findet nicht statt. Daten, die aus diesem Grund erhoben wurden,</w:t>
      </w:r>
      <w:r w:rsidR="008C4A25">
        <w:rPr>
          <w:rFonts w:ascii="Arial" w:hAnsi="Arial" w:cstheme="minorBidi"/>
          <w:color w:val="auto"/>
        </w:rPr>
        <w:t xml:space="preserve"> </w:t>
      </w:r>
      <w:r w:rsidRPr="008C4A25">
        <w:rPr>
          <w:rFonts w:ascii="Arial" w:hAnsi="Arial" w:cstheme="minorBidi"/>
          <w:color w:val="auto"/>
        </w:rPr>
        <w:t xml:space="preserve">werden für die Dauer der gesetzlichen Aufbewahrungsfrist gespeichert und dann gelöscht, sofern kein besonderer Aufbewahrungsgrund im Einzelfall vorliegt, der eine längere Speicherdauer rechtfertigt bzw. erfordert. Sie sind berechtigt, folgende Betroffenenrechte gegenüber der Gemeinde </w:t>
      </w:r>
      <w:r w:rsidR="008B4138" w:rsidRPr="008C4A25">
        <w:rPr>
          <w:rFonts w:ascii="Arial" w:hAnsi="Arial" w:cstheme="minorBidi"/>
          <w:color w:val="auto"/>
        </w:rPr>
        <w:t>Weistrach</w:t>
      </w:r>
      <w:r w:rsidRPr="008C4A25">
        <w:rPr>
          <w:rFonts w:ascii="Arial" w:hAnsi="Arial" w:cstheme="minorBidi"/>
          <w:color w:val="auto"/>
        </w:rPr>
        <w:t xml:space="preserve"> geltend zu machen: Recht auf Auskunft, Berichtigung, Löschung, Einschränkung,</w:t>
      </w:r>
      <w:r w:rsidR="008B4138" w:rsidRPr="008C4A25">
        <w:rPr>
          <w:rFonts w:ascii="Arial" w:hAnsi="Arial" w:cstheme="minorBidi"/>
          <w:color w:val="auto"/>
        </w:rPr>
        <w:t xml:space="preserve"> </w:t>
      </w:r>
      <w:r w:rsidRPr="008C4A25">
        <w:rPr>
          <w:rFonts w:ascii="Arial" w:hAnsi="Arial" w:cstheme="minorBidi"/>
          <w:color w:val="auto"/>
        </w:rPr>
        <w:t>Datenübertragbarkeit, Widerspruch, Beschwerde bei der österreichischen Datenschutzbehörde.</w:t>
      </w:r>
      <w:r w:rsidR="008B4138" w:rsidRPr="008C4A25">
        <w:rPr>
          <w:rFonts w:ascii="Arial" w:hAnsi="Arial" w:cstheme="minorBidi"/>
          <w:color w:val="auto"/>
        </w:rPr>
        <w:t xml:space="preserve"> </w:t>
      </w:r>
    </w:p>
    <w:p w14:paraId="3A91A5CE" w14:textId="08D57D0F" w:rsidR="00AD73BC" w:rsidRPr="008C4A25" w:rsidRDefault="00AD73BC" w:rsidP="008C4A25">
      <w:pPr>
        <w:pStyle w:val="Default"/>
        <w:jc w:val="both"/>
        <w:rPr>
          <w:rFonts w:ascii="Arial" w:hAnsi="Arial" w:cstheme="minorBidi"/>
          <w:color w:val="auto"/>
        </w:rPr>
      </w:pPr>
      <w:r w:rsidRPr="008C4A25">
        <w:rPr>
          <w:rFonts w:ascii="Arial" w:hAnsi="Arial" w:cstheme="minorBidi"/>
          <w:color w:val="auto"/>
        </w:rPr>
        <w:t xml:space="preserve">Weitere Informationen finden Sie außerdem in unserer Datenschutzerklärung unter </w:t>
      </w:r>
      <w:r w:rsidR="002A282F" w:rsidRPr="008C4A25">
        <w:rPr>
          <w:rFonts w:ascii="Arial" w:hAnsi="Arial" w:cstheme="minorBidi"/>
          <w:color w:val="auto"/>
        </w:rPr>
        <w:t>https://weistrach.gv.at/datenschutz</w:t>
      </w:r>
      <w:r w:rsidRPr="008C4A25">
        <w:rPr>
          <w:rFonts w:ascii="Arial" w:hAnsi="Arial" w:cstheme="minorBidi"/>
          <w:color w:val="auto"/>
        </w:rPr>
        <w:t xml:space="preserve"> und in der Datenschutzerklärung der Buchungsplattform schnupperticket.at</w:t>
      </w:r>
      <w:r w:rsidR="00A11AB1" w:rsidRPr="008C4A25">
        <w:rPr>
          <w:rFonts w:ascii="Arial" w:hAnsi="Arial" w:cstheme="minorBidi"/>
          <w:color w:val="auto"/>
        </w:rPr>
        <w:t xml:space="preserve"> </w:t>
      </w:r>
      <w:r w:rsidRPr="008C4A25">
        <w:rPr>
          <w:rFonts w:ascii="Arial" w:hAnsi="Arial" w:cstheme="minorBidi"/>
          <w:color w:val="auto"/>
        </w:rPr>
        <w:t xml:space="preserve">unter </w:t>
      </w:r>
      <w:hyperlink r:id="rId13" w:history="1">
        <w:r w:rsidR="00757F2B" w:rsidRPr="008C4A25">
          <w:rPr>
            <w:rFonts w:ascii="Arial" w:hAnsi="Arial" w:cstheme="minorBidi"/>
            <w:color w:val="auto"/>
          </w:rPr>
          <w:t>https://schnupperticket.at/DSGVO.pdf</w:t>
        </w:r>
      </w:hyperlink>
      <w:r w:rsidRPr="008C4A25">
        <w:rPr>
          <w:rFonts w:ascii="Arial" w:hAnsi="Arial" w:cstheme="minorBidi"/>
          <w:color w:val="auto"/>
        </w:rPr>
        <w:t>.</w:t>
      </w:r>
    </w:p>
    <w:p w14:paraId="3E9B882C" w14:textId="77777777" w:rsidR="00EA54B1" w:rsidRPr="008C4A25" w:rsidRDefault="00EA54B1" w:rsidP="008C4A25">
      <w:pPr>
        <w:pStyle w:val="Default"/>
        <w:spacing w:line="276" w:lineRule="auto"/>
        <w:jc w:val="both"/>
        <w:rPr>
          <w:rFonts w:ascii="Arial" w:hAnsi="Arial" w:cstheme="minorBidi"/>
          <w:color w:val="auto"/>
        </w:rPr>
      </w:pPr>
    </w:p>
    <w:p w14:paraId="640B8DE4" w14:textId="6A1A482C" w:rsidR="00EA54B1" w:rsidRDefault="00EA54B1" w:rsidP="008C4A25">
      <w:pPr>
        <w:pStyle w:val="Default"/>
        <w:spacing w:line="276" w:lineRule="auto"/>
        <w:jc w:val="both"/>
        <w:rPr>
          <w:rFonts w:ascii="Arial" w:hAnsi="Arial" w:cstheme="minorBidi"/>
          <w:color w:val="auto"/>
        </w:rPr>
      </w:pPr>
      <w:r w:rsidRPr="008C4A25">
        <w:rPr>
          <w:rFonts w:ascii="Arial" w:hAnsi="Arial" w:cstheme="minorBidi"/>
          <w:color w:val="auto"/>
        </w:rPr>
        <w:t xml:space="preserve">Die Nutzungsbedingungen wurden gelesen und akzeptiert. </w:t>
      </w:r>
    </w:p>
    <w:p w14:paraId="0D4FB16E" w14:textId="77777777" w:rsidR="008C4A25" w:rsidRPr="008C4A25" w:rsidRDefault="008C4A25" w:rsidP="008C4A25">
      <w:pPr>
        <w:pStyle w:val="Default"/>
        <w:spacing w:line="276" w:lineRule="auto"/>
        <w:jc w:val="both"/>
        <w:rPr>
          <w:rFonts w:ascii="Arial" w:hAnsi="Arial" w:cstheme="minorBidi"/>
          <w:color w:val="auto"/>
        </w:rPr>
      </w:pPr>
    </w:p>
    <w:p w14:paraId="44C52523" w14:textId="77777777" w:rsidR="00EA54B1" w:rsidRPr="008C4A25" w:rsidRDefault="00EA54B1" w:rsidP="00913018">
      <w:pPr>
        <w:pStyle w:val="Default"/>
        <w:spacing w:line="276" w:lineRule="auto"/>
        <w:jc w:val="both"/>
        <w:rPr>
          <w:rFonts w:ascii="Arial" w:hAnsi="Arial" w:cstheme="minorBidi"/>
          <w:color w:val="auto"/>
        </w:rPr>
      </w:pPr>
    </w:p>
    <w:tbl>
      <w:tblPr>
        <w:tblStyle w:val="Tabellenraster"/>
        <w:tblW w:w="0" w:type="auto"/>
        <w:jc w:val="center"/>
        <w:tblLook w:val="04A0" w:firstRow="1" w:lastRow="0" w:firstColumn="1" w:lastColumn="0" w:noHBand="0" w:noVBand="1"/>
      </w:tblPr>
      <w:tblGrid>
        <w:gridCol w:w="4955"/>
        <w:gridCol w:w="4956"/>
      </w:tblGrid>
      <w:tr w:rsidR="00EA54B1" w:rsidRPr="008C4A25" w14:paraId="7A41AFC1" w14:textId="77777777" w:rsidTr="00C91EA3">
        <w:trPr>
          <w:trHeight w:val="600"/>
          <w:jc w:val="center"/>
        </w:trPr>
        <w:tc>
          <w:tcPr>
            <w:tcW w:w="4955" w:type="dxa"/>
          </w:tcPr>
          <w:p w14:paraId="1A4DBE7F" w14:textId="6ABC6895" w:rsidR="00EA54B1" w:rsidRPr="008C4A25" w:rsidRDefault="00EA54B1" w:rsidP="00913018">
            <w:pPr>
              <w:pStyle w:val="Default"/>
              <w:spacing w:line="276" w:lineRule="auto"/>
              <w:jc w:val="both"/>
              <w:rPr>
                <w:rFonts w:ascii="Arial" w:hAnsi="Arial" w:cstheme="minorBidi"/>
                <w:color w:val="auto"/>
              </w:rPr>
            </w:pPr>
            <w:r w:rsidRPr="008C4A25">
              <w:rPr>
                <w:rFonts w:ascii="Arial" w:hAnsi="Arial" w:cstheme="minorBidi"/>
                <w:color w:val="auto"/>
              </w:rPr>
              <w:t xml:space="preserve">Name: </w:t>
            </w:r>
          </w:p>
        </w:tc>
        <w:tc>
          <w:tcPr>
            <w:tcW w:w="4956" w:type="dxa"/>
          </w:tcPr>
          <w:p w14:paraId="3391C50F" w14:textId="77777777" w:rsidR="00EA54B1" w:rsidRPr="008C4A25" w:rsidRDefault="00EA54B1" w:rsidP="00913018">
            <w:pPr>
              <w:pStyle w:val="Default"/>
              <w:spacing w:line="276" w:lineRule="auto"/>
              <w:jc w:val="both"/>
              <w:rPr>
                <w:rFonts w:ascii="Arial" w:hAnsi="Arial" w:cstheme="minorBidi"/>
                <w:color w:val="auto"/>
              </w:rPr>
            </w:pPr>
          </w:p>
        </w:tc>
      </w:tr>
      <w:tr w:rsidR="00EA54B1" w:rsidRPr="008C4A25" w14:paraId="4A431DB8" w14:textId="77777777" w:rsidTr="00C91EA3">
        <w:trPr>
          <w:trHeight w:val="552"/>
          <w:jc w:val="center"/>
        </w:trPr>
        <w:tc>
          <w:tcPr>
            <w:tcW w:w="4955" w:type="dxa"/>
          </w:tcPr>
          <w:p w14:paraId="4500811D" w14:textId="260E5D04" w:rsidR="00EA54B1" w:rsidRPr="008C4A25" w:rsidRDefault="00EA54B1" w:rsidP="00913018">
            <w:pPr>
              <w:pStyle w:val="Default"/>
              <w:spacing w:line="276" w:lineRule="auto"/>
              <w:jc w:val="both"/>
              <w:rPr>
                <w:rFonts w:ascii="Arial" w:hAnsi="Arial" w:cstheme="minorBidi"/>
                <w:color w:val="auto"/>
              </w:rPr>
            </w:pPr>
            <w:r w:rsidRPr="008C4A25">
              <w:rPr>
                <w:rFonts w:ascii="Arial" w:hAnsi="Arial" w:cstheme="minorBidi"/>
                <w:color w:val="auto"/>
              </w:rPr>
              <w:t xml:space="preserve">Adresse: </w:t>
            </w:r>
          </w:p>
        </w:tc>
        <w:tc>
          <w:tcPr>
            <w:tcW w:w="4956" w:type="dxa"/>
          </w:tcPr>
          <w:p w14:paraId="3F661512" w14:textId="77777777" w:rsidR="00EA54B1" w:rsidRPr="008C4A25" w:rsidRDefault="00EA54B1" w:rsidP="00913018">
            <w:pPr>
              <w:pStyle w:val="Default"/>
              <w:spacing w:line="276" w:lineRule="auto"/>
              <w:jc w:val="both"/>
              <w:rPr>
                <w:rFonts w:ascii="Arial" w:hAnsi="Arial" w:cstheme="minorBidi"/>
                <w:color w:val="auto"/>
              </w:rPr>
            </w:pPr>
          </w:p>
        </w:tc>
      </w:tr>
      <w:tr w:rsidR="00EA54B1" w:rsidRPr="008C4A25" w14:paraId="06966C1F" w14:textId="77777777" w:rsidTr="00C91EA3">
        <w:trPr>
          <w:trHeight w:val="559"/>
          <w:jc w:val="center"/>
        </w:trPr>
        <w:tc>
          <w:tcPr>
            <w:tcW w:w="4955" w:type="dxa"/>
          </w:tcPr>
          <w:p w14:paraId="0BD7EEF1" w14:textId="7F5F07AB" w:rsidR="00EA54B1" w:rsidRPr="008C4A25" w:rsidRDefault="00EA54B1" w:rsidP="00913018">
            <w:pPr>
              <w:pStyle w:val="Default"/>
              <w:spacing w:line="276" w:lineRule="auto"/>
              <w:jc w:val="both"/>
              <w:rPr>
                <w:rFonts w:ascii="Arial" w:hAnsi="Arial" w:cstheme="minorBidi"/>
                <w:color w:val="auto"/>
              </w:rPr>
            </w:pPr>
            <w:r w:rsidRPr="008C4A25">
              <w:rPr>
                <w:rFonts w:ascii="Arial" w:hAnsi="Arial" w:cstheme="minorBidi"/>
                <w:color w:val="auto"/>
              </w:rPr>
              <w:t>Telefonnummer:</w:t>
            </w:r>
          </w:p>
        </w:tc>
        <w:tc>
          <w:tcPr>
            <w:tcW w:w="4956" w:type="dxa"/>
          </w:tcPr>
          <w:p w14:paraId="75F657E2" w14:textId="77777777" w:rsidR="00EA54B1" w:rsidRPr="008C4A25" w:rsidRDefault="00EA54B1" w:rsidP="00913018">
            <w:pPr>
              <w:pStyle w:val="Default"/>
              <w:spacing w:line="276" w:lineRule="auto"/>
              <w:jc w:val="both"/>
              <w:rPr>
                <w:rFonts w:ascii="Arial" w:hAnsi="Arial" w:cstheme="minorBidi"/>
                <w:color w:val="auto"/>
              </w:rPr>
            </w:pPr>
          </w:p>
        </w:tc>
      </w:tr>
    </w:tbl>
    <w:p w14:paraId="37C9465C" w14:textId="45567C96" w:rsidR="00EA54B1" w:rsidRDefault="00EA54B1" w:rsidP="00913018">
      <w:pPr>
        <w:pStyle w:val="Default"/>
        <w:spacing w:line="276" w:lineRule="auto"/>
        <w:jc w:val="both"/>
        <w:rPr>
          <w:rFonts w:ascii="Arial" w:hAnsi="Arial" w:cstheme="minorBidi"/>
          <w:color w:val="auto"/>
        </w:rPr>
      </w:pPr>
    </w:p>
    <w:p w14:paraId="21F6661A" w14:textId="77777777" w:rsidR="008C4A25" w:rsidRPr="008C4A25" w:rsidRDefault="008C4A25" w:rsidP="00913018">
      <w:pPr>
        <w:pStyle w:val="Default"/>
        <w:spacing w:line="276" w:lineRule="auto"/>
        <w:jc w:val="both"/>
        <w:rPr>
          <w:rFonts w:ascii="Arial" w:hAnsi="Arial" w:cstheme="minorBidi"/>
          <w:color w:val="auto"/>
        </w:rPr>
      </w:pPr>
    </w:p>
    <w:p w14:paraId="188600E2" w14:textId="037CA726" w:rsidR="00EA54B1" w:rsidRPr="008C4A25" w:rsidRDefault="00EA54B1" w:rsidP="00913018">
      <w:pPr>
        <w:pStyle w:val="Default"/>
        <w:spacing w:line="276" w:lineRule="auto"/>
        <w:jc w:val="both"/>
        <w:rPr>
          <w:rFonts w:ascii="Arial" w:hAnsi="Arial" w:cstheme="minorBidi"/>
          <w:color w:val="auto"/>
        </w:rPr>
      </w:pPr>
      <w:r w:rsidRPr="008C4A25">
        <w:rPr>
          <w:rFonts w:ascii="Arial" w:hAnsi="Arial" w:cstheme="minorBidi"/>
          <w:color w:val="auto"/>
        </w:rPr>
        <w:t>Karte erhalten am ______________________</w:t>
      </w:r>
      <w:r w:rsidR="00044078" w:rsidRPr="008C4A25">
        <w:rPr>
          <w:rFonts w:ascii="Arial" w:hAnsi="Arial" w:cstheme="minorBidi"/>
          <w:color w:val="auto"/>
        </w:rPr>
        <w:t>__</w:t>
      </w:r>
    </w:p>
    <w:p w14:paraId="493AD69F" w14:textId="77777777" w:rsidR="00044078" w:rsidRPr="008C4A25" w:rsidRDefault="00044078" w:rsidP="00913018">
      <w:pPr>
        <w:pStyle w:val="Default"/>
        <w:spacing w:line="276" w:lineRule="auto"/>
        <w:jc w:val="both"/>
        <w:rPr>
          <w:rFonts w:ascii="Arial" w:hAnsi="Arial" w:cstheme="minorBidi"/>
          <w:color w:val="auto"/>
        </w:rPr>
      </w:pPr>
    </w:p>
    <w:p w14:paraId="4D4B3959" w14:textId="36B79A2E" w:rsidR="00044078" w:rsidRPr="008C4A25" w:rsidRDefault="00044078" w:rsidP="00913018">
      <w:pPr>
        <w:pStyle w:val="Default"/>
        <w:spacing w:line="276" w:lineRule="auto"/>
        <w:jc w:val="both"/>
        <w:rPr>
          <w:rFonts w:ascii="Arial" w:hAnsi="Arial" w:cstheme="minorBidi"/>
          <w:color w:val="auto"/>
        </w:rPr>
      </w:pPr>
      <w:r w:rsidRPr="008C4A25">
        <w:rPr>
          <w:rFonts w:ascii="Arial" w:hAnsi="Arial" w:cstheme="minorBidi"/>
          <w:color w:val="auto"/>
        </w:rPr>
        <w:t>Kartennummer: ______________________________________</w:t>
      </w:r>
    </w:p>
    <w:p w14:paraId="772F19B5" w14:textId="3B809031" w:rsidR="00093925" w:rsidRPr="008C4A25" w:rsidRDefault="00093925" w:rsidP="00913018">
      <w:pPr>
        <w:pStyle w:val="Default"/>
        <w:spacing w:line="276" w:lineRule="auto"/>
        <w:jc w:val="both"/>
        <w:rPr>
          <w:rFonts w:ascii="Arial" w:hAnsi="Arial" w:cstheme="minorBidi"/>
          <w:color w:val="auto"/>
        </w:rPr>
      </w:pPr>
      <w:r w:rsidRPr="008C4A25">
        <w:rPr>
          <w:rFonts w:ascii="Arial" w:hAnsi="Arial" w:cstheme="minorBidi"/>
          <w:color w:val="auto"/>
        </w:rPr>
        <w:t>Rückgabe erfolgte am _________________________________</w:t>
      </w:r>
    </w:p>
    <w:p w14:paraId="4E28732E" w14:textId="00D77B37" w:rsidR="00093925" w:rsidRPr="008C4A25" w:rsidRDefault="00093925" w:rsidP="00913018">
      <w:pPr>
        <w:pStyle w:val="Default"/>
        <w:spacing w:line="276" w:lineRule="auto"/>
        <w:jc w:val="both"/>
        <w:rPr>
          <w:rFonts w:ascii="Arial" w:hAnsi="Arial" w:cstheme="minorBidi"/>
          <w:color w:val="auto"/>
        </w:rPr>
      </w:pPr>
    </w:p>
    <w:p w14:paraId="48534348" w14:textId="26BBEE82" w:rsidR="00044078" w:rsidRPr="008C4A25" w:rsidRDefault="008C4A25" w:rsidP="00044078">
      <w:pPr>
        <w:pStyle w:val="Default"/>
        <w:numPr>
          <w:ilvl w:val="0"/>
          <w:numId w:val="19"/>
        </w:numPr>
        <w:spacing w:line="276" w:lineRule="auto"/>
        <w:jc w:val="both"/>
        <w:rPr>
          <w:rFonts w:ascii="Arial" w:hAnsi="Arial" w:cstheme="minorBidi"/>
          <w:color w:val="auto"/>
        </w:rPr>
      </w:pPr>
      <w:r>
        <w:rPr>
          <w:rFonts w:ascii="Arial" w:hAnsi="Arial" w:cstheme="minorBidi"/>
          <w:color w:val="auto"/>
        </w:rPr>
        <w:t>p</w:t>
      </w:r>
      <w:r w:rsidR="00093925" w:rsidRPr="008C4A25">
        <w:rPr>
          <w:rFonts w:ascii="Arial" w:hAnsi="Arial" w:cstheme="minorBidi"/>
          <w:color w:val="auto"/>
        </w:rPr>
        <w:t>er Einwurf in den Postkasten</w:t>
      </w:r>
    </w:p>
    <w:p w14:paraId="31778AAD" w14:textId="3D4906E9" w:rsidR="00093925" w:rsidRPr="008C4A25" w:rsidRDefault="00093925" w:rsidP="00093925">
      <w:pPr>
        <w:pStyle w:val="Default"/>
        <w:numPr>
          <w:ilvl w:val="0"/>
          <w:numId w:val="19"/>
        </w:numPr>
        <w:spacing w:line="276" w:lineRule="auto"/>
        <w:jc w:val="both"/>
        <w:rPr>
          <w:rFonts w:ascii="Arial" w:hAnsi="Arial" w:cstheme="minorBidi"/>
          <w:color w:val="auto"/>
        </w:rPr>
      </w:pPr>
      <w:r w:rsidRPr="008C4A25">
        <w:rPr>
          <w:rFonts w:ascii="Arial" w:hAnsi="Arial" w:cstheme="minorBidi"/>
          <w:color w:val="auto"/>
        </w:rPr>
        <w:t>Rückgabe am Gemeind</w:t>
      </w:r>
      <w:r w:rsidR="00394842" w:rsidRPr="008C4A25">
        <w:rPr>
          <w:rFonts w:ascii="Arial" w:hAnsi="Arial" w:cstheme="minorBidi"/>
          <w:color w:val="auto"/>
        </w:rPr>
        <w:t>e</w:t>
      </w:r>
      <w:r w:rsidRPr="008C4A25">
        <w:rPr>
          <w:rFonts w:ascii="Arial" w:hAnsi="Arial" w:cstheme="minorBidi"/>
          <w:color w:val="auto"/>
        </w:rPr>
        <w:t>amt</w:t>
      </w:r>
    </w:p>
    <w:p w14:paraId="18FDCA32" w14:textId="77777777" w:rsidR="008C4A25" w:rsidRPr="008C4A25" w:rsidRDefault="008C4A25" w:rsidP="00B95C0F">
      <w:pPr>
        <w:rPr>
          <w:sz w:val="24"/>
          <w:szCs w:val="24"/>
        </w:rPr>
      </w:pPr>
    </w:p>
    <w:p w14:paraId="6EE1B0A6" w14:textId="56C57EC3" w:rsidR="00B95C0F" w:rsidRPr="008C4A25" w:rsidRDefault="00B95C0F" w:rsidP="00B95C0F">
      <w:pPr>
        <w:rPr>
          <w:sz w:val="24"/>
          <w:szCs w:val="24"/>
        </w:rPr>
      </w:pPr>
      <w:r w:rsidRPr="008C4A25">
        <w:rPr>
          <w:sz w:val="24"/>
          <w:szCs w:val="24"/>
        </w:rPr>
        <w:lastRenderedPageBreak/>
        <w:t>Untersch</w:t>
      </w:r>
      <w:r w:rsidR="00752977" w:rsidRPr="008C4A25">
        <w:rPr>
          <w:sz w:val="24"/>
          <w:szCs w:val="24"/>
        </w:rPr>
        <w:t>rift:</w:t>
      </w:r>
    </w:p>
    <w:p w14:paraId="719CF1A1" w14:textId="2CEE91D2" w:rsidR="00752977" w:rsidRPr="008C4A25" w:rsidRDefault="00752977" w:rsidP="00B95C0F">
      <w:pPr>
        <w:rPr>
          <w:sz w:val="24"/>
          <w:szCs w:val="24"/>
        </w:rPr>
      </w:pPr>
    </w:p>
    <w:p w14:paraId="7E38C29E" w14:textId="2EC340BC" w:rsidR="00093925" w:rsidRPr="008C4A25" w:rsidRDefault="00752977" w:rsidP="008C4A25">
      <w:pPr>
        <w:rPr>
          <w:sz w:val="24"/>
          <w:szCs w:val="24"/>
        </w:rPr>
      </w:pPr>
      <w:r w:rsidRPr="008C4A25">
        <w:rPr>
          <w:sz w:val="24"/>
          <w:szCs w:val="24"/>
        </w:rPr>
        <w:t>__________________________________________________</w:t>
      </w:r>
    </w:p>
    <w:sectPr w:rsidR="00093925" w:rsidRPr="008C4A25" w:rsidSect="008C4A25">
      <w:footerReference w:type="default" r:id="rId14"/>
      <w:pgSz w:w="11906" w:h="16838"/>
      <w:pgMar w:top="568" w:right="851"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26BC" w14:textId="77777777" w:rsidR="009863E7" w:rsidRDefault="009863E7" w:rsidP="00484822">
      <w:pPr>
        <w:spacing w:after="0"/>
      </w:pPr>
      <w:r>
        <w:separator/>
      </w:r>
    </w:p>
  </w:endnote>
  <w:endnote w:type="continuationSeparator" w:id="0">
    <w:p w14:paraId="593F56C5" w14:textId="77777777" w:rsidR="009863E7" w:rsidRDefault="009863E7" w:rsidP="004848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ranth">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0048" w14:textId="5CEC558A" w:rsidR="002B314B" w:rsidRDefault="002B314B">
    <w:pPr>
      <w:pStyle w:val="Fuzeile"/>
    </w:pPr>
    <w:fldSimple w:instr=" FILENAME  \p  \* MERGEFORMAT ">
      <w:r>
        <w:rPr>
          <w:noProof/>
        </w:rPr>
        <w:t>https://weistrach.sharepoint.com/sites/GemeindeWeistrach/Shared Documents/Daten/wu/Amtsleitung/Klimaticket 2022 2023/2026 ein Ticket/Nutzungsvereinbarung Schnupperticket Weistrach.docx</w:t>
      </w:r>
    </w:fldSimple>
  </w:p>
  <w:p w14:paraId="62E12258" w14:textId="77777777" w:rsidR="002B314B" w:rsidRDefault="002B31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E15F" w14:textId="77777777" w:rsidR="009863E7" w:rsidRDefault="009863E7" w:rsidP="00484822">
      <w:pPr>
        <w:spacing w:after="0"/>
      </w:pPr>
      <w:r>
        <w:separator/>
      </w:r>
    </w:p>
  </w:footnote>
  <w:footnote w:type="continuationSeparator" w:id="0">
    <w:p w14:paraId="2D82BA57" w14:textId="77777777" w:rsidR="009863E7" w:rsidRDefault="009863E7" w:rsidP="004848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AEC8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029C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B8423D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C1CDF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8440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4284DA"/>
    <w:lvl w:ilvl="0">
      <w:start w:val="1"/>
      <w:numFmt w:val="bullet"/>
      <w:pStyle w:val="Aufzhlungszeichen4"/>
      <w:lvlText w:val=""/>
      <w:lvlJc w:val="left"/>
      <w:pPr>
        <w:ind w:left="1466" w:hanging="360"/>
      </w:pPr>
      <w:rPr>
        <w:rFonts w:ascii="Wingdings" w:hAnsi="Wingdings" w:hint="default"/>
        <w:sz w:val="18"/>
        <w:szCs w:val="18"/>
        <w:u w:val="none"/>
      </w:rPr>
    </w:lvl>
  </w:abstractNum>
  <w:abstractNum w:abstractNumId="6" w15:restartNumberingAfterBreak="0">
    <w:nsid w:val="FFFFFF82"/>
    <w:multiLevelType w:val="singleLevel"/>
    <w:tmpl w:val="D346CBC0"/>
    <w:lvl w:ilvl="0">
      <w:start w:val="1"/>
      <w:numFmt w:val="bullet"/>
      <w:pStyle w:val="Aufzhlungszeichen3"/>
      <w:lvlText w:val=""/>
      <w:lvlJc w:val="left"/>
      <w:pPr>
        <w:ind w:left="1097" w:hanging="360"/>
      </w:pPr>
      <w:rPr>
        <w:rFonts w:ascii="Wingdings" w:hAnsi="Wingdings" w:hint="default"/>
        <w:sz w:val="18"/>
        <w:szCs w:val="18"/>
        <w:u w:val="none"/>
      </w:rPr>
    </w:lvl>
  </w:abstractNum>
  <w:abstractNum w:abstractNumId="7" w15:restartNumberingAfterBreak="0">
    <w:nsid w:val="FFFFFF83"/>
    <w:multiLevelType w:val="singleLevel"/>
    <w:tmpl w:val="C4BE283A"/>
    <w:lvl w:ilvl="0">
      <w:start w:val="1"/>
      <w:numFmt w:val="bullet"/>
      <w:pStyle w:val="Aufzhlungszeichen2"/>
      <w:lvlText w:val=""/>
      <w:lvlJc w:val="left"/>
      <w:pPr>
        <w:ind w:left="729" w:hanging="360"/>
      </w:pPr>
      <w:rPr>
        <w:rFonts w:ascii="Wingdings" w:hAnsi="Wingdings" w:hint="default"/>
        <w:sz w:val="18"/>
        <w:szCs w:val="18"/>
        <w:u w:val="none"/>
      </w:rPr>
    </w:lvl>
  </w:abstractNum>
  <w:abstractNum w:abstractNumId="8" w15:restartNumberingAfterBreak="0">
    <w:nsid w:val="FFFFFF88"/>
    <w:multiLevelType w:val="singleLevel"/>
    <w:tmpl w:val="601C856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114BE14"/>
    <w:lvl w:ilvl="0">
      <w:start w:val="1"/>
      <w:numFmt w:val="bullet"/>
      <w:pStyle w:val="Aufzhlungszeichen"/>
      <w:lvlText w:val=""/>
      <w:lvlJc w:val="left"/>
      <w:pPr>
        <w:ind w:left="360" w:hanging="360"/>
      </w:pPr>
      <w:rPr>
        <w:rFonts w:ascii="Wingdings" w:hAnsi="Wingdings" w:hint="default"/>
        <w:sz w:val="18"/>
      </w:rPr>
    </w:lvl>
  </w:abstractNum>
  <w:abstractNum w:abstractNumId="10" w15:restartNumberingAfterBreak="0">
    <w:nsid w:val="033A7A25"/>
    <w:multiLevelType w:val="hybridMultilevel"/>
    <w:tmpl w:val="BC0CD026"/>
    <w:lvl w:ilvl="0" w:tplc="012E9E5C">
      <w:start w:val="1"/>
      <w:numFmt w:val="bullet"/>
      <w:lvlText w:val=""/>
      <w:lvlJc w:val="left"/>
      <w:pPr>
        <w:ind w:left="720" w:hanging="360"/>
      </w:pPr>
      <w:rPr>
        <w:rFonts w:ascii="Wingdings" w:hAnsi="Wingdings" w:hint="default"/>
        <w:sz w:val="20"/>
        <w:szCs w:val="2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A7A6912"/>
    <w:multiLevelType w:val="hybridMultilevel"/>
    <w:tmpl w:val="30582E4E"/>
    <w:lvl w:ilvl="0" w:tplc="5C14E67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3C20FEE"/>
    <w:multiLevelType w:val="hybridMultilevel"/>
    <w:tmpl w:val="FB7A2992"/>
    <w:lvl w:ilvl="0" w:tplc="0C440EFC">
      <w:start w:val="1"/>
      <w:numFmt w:val="bullet"/>
      <w:lvlText w:val=""/>
      <w:lvlJc w:val="left"/>
      <w:pPr>
        <w:ind w:left="720" w:hanging="360"/>
      </w:pPr>
      <w:rPr>
        <w:rFonts w:ascii="Wingdings" w:hAnsi="Wingdings" w:hint="default"/>
        <w:sz w:val="18"/>
      </w:rPr>
    </w:lvl>
    <w:lvl w:ilvl="1" w:tplc="354287AE">
      <w:start w:val="1"/>
      <w:numFmt w:val="bullet"/>
      <w:lvlText w:val=""/>
      <w:lvlJc w:val="left"/>
      <w:pPr>
        <w:ind w:left="1440" w:hanging="360"/>
      </w:pPr>
      <w:rPr>
        <w:rFonts w:ascii="Wingdings" w:hAnsi="Wingdings" w:hint="default"/>
        <w:sz w:val="18"/>
        <w:u w:val="none"/>
      </w:rPr>
    </w:lvl>
    <w:lvl w:ilvl="2" w:tplc="E0BAF92A">
      <w:start w:val="1"/>
      <w:numFmt w:val="bullet"/>
      <w:lvlText w:val=""/>
      <w:lvlJc w:val="left"/>
      <w:pPr>
        <w:ind w:left="2160" w:hanging="360"/>
      </w:pPr>
      <w:rPr>
        <w:rFonts w:ascii="Wingdings 2" w:hAnsi="Wingdings 2" w:hint="default"/>
        <w:sz w:val="16"/>
        <w:u w:val="none"/>
      </w:rPr>
    </w:lvl>
    <w:lvl w:ilvl="3" w:tplc="CF8A9C78">
      <w:start w:val="1"/>
      <w:numFmt w:val="bullet"/>
      <w:lvlText w:val=""/>
      <w:lvlJc w:val="left"/>
      <w:pPr>
        <w:ind w:left="2880" w:hanging="360"/>
      </w:pPr>
      <w:rPr>
        <w:rFonts w:ascii="Wingdings 2" w:hAnsi="Wingdings 2" w:hint="default"/>
        <w:sz w:val="16"/>
        <w:u w:val="none"/>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9C11962"/>
    <w:multiLevelType w:val="hybridMultilevel"/>
    <w:tmpl w:val="F4C49C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0527EA4"/>
    <w:multiLevelType w:val="hybridMultilevel"/>
    <w:tmpl w:val="3C82B60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AD82443"/>
    <w:multiLevelType w:val="hybridMultilevel"/>
    <w:tmpl w:val="C1A450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3E03023"/>
    <w:multiLevelType w:val="hybridMultilevel"/>
    <w:tmpl w:val="1ABA964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45B171F"/>
    <w:multiLevelType w:val="hybridMultilevel"/>
    <w:tmpl w:val="ADA080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16076335">
    <w:abstractNumId w:val="10"/>
  </w:num>
  <w:num w:numId="2" w16cid:durableId="892885120">
    <w:abstractNumId w:val="9"/>
  </w:num>
  <w:num w:numId="3" w16cid:durableId="1674449858">
    <w:abstractNumId w:val="7"/>
  </w:num>
  <w:num w:numId="4" w16cid:durableId="509370455">
    <w:abstractNumId w:val="6"/>
  </w:num>
  <w:num w:numId="5" w16cid:durableId="974259824">
    <w:abstractNumId w:val="5"/>
  </w:num>
  <w:num w:numId="6" w16cid:durableId="64498479">
    <w:abstractNumId w:val="4"/>
  </w:num>
  <w:num w:numId="7" w16cid:durableId="4672979">
    <w:abstractNumId w:val="15"/>
  </w:num>
  <w:num w:numId="8" w16cid:durableId="955600737">
    <w:abstractNumId w:val="18"/>
  </w:num>
  <w:num w:numId="9" w16cid:durableId="922371712">
    <w:abstractNumId w:val="12"/>
  </w:num>
  <w:num w:numId="10" w16cid:durableId="1725328379">
    <w:abstractNumId w:val="0"/>
  </w:num>
  <w:num w:numId="11" w16cid:durableId="526988701">
    <w:abstractNumId w:val="1"/>
  </w:num>
  <w:num w:numId="12" w16cid:durableId="1960792757">
    <w:abstractNumId w:val="2"/>
  </w:num>
  <w:num w:numId="13" w16cid:durableId="141964830">
    <w:abstractNumId w:val="3"/>
  </w:num>
  <w:num w:numId="14" w16cid:durableId="1422868567">
    <w:abstractNumId w:val="8"/>
  </w:num>
  <w:num w:numId="15" w16cid:durableId="1522087101">
    <w:abstractNumId w:val="16"/>
  </w:num>
  <w:num w:numId="16" w16cid:durableId="1939940724">
    <w:abstractNumId w:val="11"/>
  </w:num>
  <w:num w:numId="17" w16cid:durableId="817460847">
    <w:abstractNumId w:val="17"/>
  </w:num>
  <w:num w:numId="18" w16cid:durableId="997610507">
    <w:abstractNumId w:val="13"/>
  </w:num>
  <w:num w:numId="19" w16cid:durableId="5176177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B9"/>
    <w:rsid w:val="0003663C"/>
    <w:rsid w:val="00044078"/>
    <w:rsid w:val="0006488D"/>
    <w:rsid w:val="00093925"/>
    <w:rsid w:val="000A0D76"/>
    <w:rsid w:val="001233B8"/>
    <w:rsid w:val="00154F86"/>
    <w:rsid w:val="00194DD7"/>
    <w:rsid w:val="001A1869"/>
    <w:rsid w:val="001B294E"/>
    <w:rsid w:val="001C3B6A"/>
    <w:rsid w:val="001D3578"/>
    <w:rsid w:val="001E734D"/>
    <w:rsid w:val="00225C4D"/>
    <w:rsid w:val="002666FF"/>
    <w:rsid w:val="002A282F"/>
    <w:rsid w:val="002A48A7"/>
    <w:rsid w:val="002B314B"/>
    <w:rsid w:val="00307FA3"/>
    <w:rsid w:val="00331483"/>
    <w:rsid w:val="0036138D"/>
    <w:rsid w:val="00394842"/>
    <w:rsid w:val="003F6B68"/>
    <w:rsid w:val="0040741C"/>
    <w:rsid w:val="00407D4B"/>
    <w:rsid w:val="00412582"/>
    <w:rsid w:val="004558C0"/>
    <w:rsid w:val="00467C88"/>
    <w:rsid w:val="00484822"/>
    <w:rsid w:val="00492713"/>
    <w:rsid w:val="00497E9A"/>
    <w:rsid w:val="004A4523"/>
    <w:rsid w:val="0055141C"/>
    <w:rsid w:val="005A3B61"/>
    <w:rsid w:val="005F2CD3"/>
    <w:rsid w:val="005F2FCD"/>
    <w:rsid w:val="00636A71"/>
    <w:rsid w:val="00645AAF"/>
    <w:rsid w:val="00752977"/>
    <w:rsid w:val="00753D08"/>
    <w:rsid w:val="00757F2B"/>
    <w:rsid w:val="007F630C"/>
    <w:rsid w:val="00802532"/>
    <w:rsid w:val="00806784"/>
    <w:rsid w:val="00806D53"/>
    <w:rsid w:val="0082349F"/>
    <w:rsid w:val="0085492F"/>
    <w:rsid w:val="00870F72"/>
    <w:rsid w:val="008731CB"/>
    <w:rsid w:val="0087741B"/>
    <w:rsid w:val="00883D2C"/>
    <w:rsid w:val="008B4138"/>
    <w:rsid w:val="008B764E"/>
    <w:rsid w:val="008C0B3A"/>
    <w:rsid w:val="008C3913"/>
    <w:rsid w:val="008C4A25"/>
    <w:rsid w:val="00913018"/>
    <w:rsid w:val="009229DD"/>
    <w:rsid w:val="00927FED"/>
    <w:rsid w:val="009472DF"/>
    <w:rsid w:val="009715B1"/>
    <w:rsid w:val="009863E7"/>
    <w:rsid w:val="00987F3E"/>
    <w:rsid w:val="00996612"/>
    <w:rsid w:val="0099796D"/>
    <w:rsid w:val="009A68E3"/>
    <w:rsid w:val="009B3CBF"/>
    <w:rsid w:val="009B5879"/>
    <w:rsid w:val="009C2E5E"/>
    <w:rsid w:val="009C511C"/>
    <w:rsid w:val="009F595A"/>
    <w:rsid w:val="00A11AB1"/>
    <w:rsid w:val="00A47F30"/>
    <w:rsid w:val="00A547B9"/>
    <w:rsid w:val="00A54D63"/>
    <w:rsid w:val="00A63DB3"/>
    <w:rsid w:val="00AC69A5"/>
    <w:rsid w:val="00AD73BC"/>
    <w:rsid w:val="00AE3918"/>
    <w:rsid w:val="00B232E3"/>
    <w:rsid w:val="00B3593D"/>
    <w:rsid w:val="00B35FA5"/>
    <w:rsid w:val="00B42791"/>
    <w:rsid w:val="00B95C0F"/>
    <w:rsid w:val="00BE3920"/>
    <w:rsid w:val="00BE76F0"/>
    <w:rsid w:val="00BF75D9"/>
    <w:rsid w:val="00C36D85"/>
    <w:rsid w:val="00C50D4A"/>
    <w:rsid w:val="00C7492B"/>
    <w:rsid w:val="00C74F62"/>
    <w:rsid w:val="00C77427"/>
    <w:rsid w:val="00C774D7"/>
    <w:rsid w:val="00C91EA3"/>
    <w:rsid w:val="00CC1A06"/>
    <w:rsid w:val="00CD569F"/>
    <w:rsid w:val="00CE144E"/>
    <w:rsid w:val="00CE67B2"/>
    <w:rsid w:val="00D24217"/>
    <w:rsid w:val="00D62872"/>
    <w:rsid w:val="00D661C5"/>
    <w:rsid w:val="00D80E03"/>
    <w:rsid w:val="00D87E24"/>
    <w:rsid w:val="00E02DF3"/>
    <w:rsid w:val="00E2766F"/>
    <w:rsid w:val="00E5645F"/>
    <w:rsid w:val="00E840AD"/>
    <w:rsid w:val="00EA54B1"/>
    <w:rsid w:val="00ED5750"/>
    <w:rsid w:val="00F1052A"/>
    <w:rsid w:val="00F11BCB"/>
    <w:rsid w:val="00F60076"/>
    <w:rsid w:val="00F7171B"/>
    <w:rsid w:val="00F85458"/>
    <w:rsid w:val="00F90F34"/>
    <w:rsid w:val="00FE4C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8923F"/>
  <w15:chartTrackingRefBased/>
  <w15:docId w15:val="{F9D289AC-DC38-4288-8A83-2987D6F2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764E"/>
    <w:pPr>
      <w:spacing w:after="120"/>
      <w:jc w:val="both"/>
    </w:pPr>
    <w:rPr>
      <w:rFonts w:ascii="Arial" w:hAnsi="Arial"/>
    </w:rPr>
  </w:style>
  <w:style w:type="paragraph" w:styleId="berschrift1">
    <w:name w:val="heading 1"/>
    <w:basedOn w:val="Standard"/>
    <w:next w:val="Standard"/>
    <w:link w:val="berschrift1Zchn"/>
    <w:uiPriority w:val="9"/>
    <w:qFormat/>
    <w:rsid w:val="00B35FA5"/>
    <w:pPr>
      <w:keepNext/>
      <w:keepLines/>
      <w:spacing w:after="240"/>
      <w:jc w:val="left"/>
      <w:outlineLvl w:val="0"/>
    </w:pPr>
    <w:rPr>
      <w:rFonts w:eastAsiaTheme="majorEastAsia" w:cstheme="majorBidi"/>
      <w:sz w:val="36"/>
      <w:szCs w:val="32"/>
    </w:rPr>
  </w:style>
  <w:style w:type="paragraph" w:styleId="berschrift2">
    <w:name w:val="heading 2"/>
    <w:basedOn w:val="Standard"/>
    <w:next w:val="Standard"/>
    <w:link w:val="berschrift2Zchn"/>
    <w:uiPriority w:val="9"/>
    <w:qFormat/>
    <w:rsid w:val="00B35FA5"/>
    <w:pPr>
      <w:keepNext/>
      <w:keepLines/>
      <w:spacing w:before="240"/>
      <w:jc w:val="left"/>
      <w:outlineLvl w:val="1"/>
    </w:pPr>
    <w:rPr>
      <w:rFonts w:eastAsiaTheme="majorEastAsia" w:cstheme="majorBidi"/>
      <w:sz w:val="28"/>
      <w:szCs w:val="26"/>
    </w:rPr>
  </w:style>
  <w:style w:type="paragraph" w:styleId="berschrift3">
    <w:name w:val="heading 3"/>
    <w:basedOn w:val="Standard"/>
    <w:next w:val="Standard"/>
    <w:link w:val="berschrift3Zchn"/>
    <w:uiPriority w:val="9"/>
    <w:qFormat/>
    <w:rsid w:val="00B35FA5"/>
    <w:pPr>
      <w:keepNext/>
      <w:keepLines/>
      <w:spacing w:before="40" w:after="40"/>
      <w:jc w:val="left"/>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5FA5"/>
    <w:rPr>
      <w:rFonts w:ascii="Arial" w:eastAsiaTheme="majorEastAsia" w:hAnsi="Arial" w:cstheme="majorBidi"/>
      <w:sz w:val="36"/>
      <w:szCs w:val="32"/>
    </w:rPr>
  </w:style>
  <w:style w:type="character" w:customStyle="1" w:styleId="berschrift2Zchn">
    <w:name w:val="Überschrift 2 Zchn"/>
    <w:basedOn w:val="Absatz-Standardschriftart"/>
    <w:link w:val="berschrift2"/>
    <w:uiPriority w:val="9"/>
    <w:rsid w:val="00B35FA5"/>
    <w:rPr>
      <w:rFonts w:ascii="Arial" w:eastAsiaTheme="majorEastAsia" w:hAnsi="Arial" w:cstheme="majorBidi"/>
      <w:sz w:val="28"/>
      <w:szCs w:val="26"/>
    </w:rPr>
  </w:style>
  <w:style w:type="paragraph" w:styleId="Titel">
    <w:name w:val="Title"/>
    <w:basedOn w:val="Standard"/>
    <w:next w:val="Standard"/>
    <w:link w:val="TitelZchn"/>
    <w:uiPriority w:val="10"/>
    <w:qFormat/>
    <w:rsid w:val="00B35FA5"/>
    <w:pPr>
      <w:spacing w:before="240" w:after="480"/>
      <w:contextualSpacing/>
      <w:jc w:val="left"/>
    </w:pPr>
    <w:rPr>
      <w:rFonts w:eastAsiaTheme="majorEastAsia" w:cstheme="majorBidi"/>
      <w:b/>
      <w:spacing w:val="-10"/>
      <w:kern w:val="28"/>
      <w:sz w:val="72"/>
      <w:szCs w:val="56"/>
    </w:rPr>
  </w:style>
  <w:style w:type="character" w:customStyle="1" w:styleId="TitelZchn">
    <w:name w:val="Titel Zchn"/>
    <w:basedOn w:val="Absatz-Standardschriftart"/>
    <w:link w:val="Titel"/>
    <w:uiPriority w:val="10"/>
    <w:rsid w:val="00B35FA5"/>
    <w:rPr>
      <w:rFonts w:ascii="Arial" w:eastAsiaTheme="majorEastAsia" w:hAnsi="Arial" w:cstheme="majorBidi"/>
      <w:b/>
      <w:spacing w:val="-10"/>
      <w:kern w:val="28"/>
      <w:sz w:val="72"/>
      <w:szCs w:val="56"/>
    </w:rPr>
  </w:style>
  <w:style w:type="character" w:customStyle="1" w:styleId="berschrift3Zchn">
    <w:name w:val="Überschrift 3 Zchn"/>
    <w:basedOn w:val="Absatz-Standardschriftart"/>
    <w:link w:val="berschrift3"/>
    <w:uiPriority w:val="9"/>
    <w:rsid w:val="00B35FA5"/>
    <w:rPr>
      <w:rFonts w:ascii="Arial" w:eastAsiaTheme="majorEastAsia" w:hAnsi="Arial" w:cstheme="majorBidi"/>
      <w:b/>
      <w:szCs w:val="24"/>
    </w:rPr>
  </w:style>
  <w:style w:type="paragraph" w:styleId="KeinLeerraum">
    <w:name w:val="No Spacing"/>
    <w:aliases w:val="Hervorgehobener Absatz"/>
    <w:basedOn w:val="Standard"/>
    <w:next w:val="Standard"/>
    <w:uiPriority w:val="1"/>
    <w:qFormat/>
    <w:rsid w:val="00484822"/>
    <w:pPr>
      <w:spacing w:line="252" w:lineRule="auto"/>
    </w:pPr>
    <w:rPr>
      <w:b/>
    </w:rPr>
  </w:style>
  <w:style w:type="paragraph" w:styleId="Kopfzeile">
    <w:name w:val="header"/>
    <w:basedOn w:val="Standard"/>
    <w:link w:val="KopfzeileZchn"/>
    <w:uiPriority w:val="99"/>
    <w:unhideWhenUsed/>
    <w:rsid w:val="00484822"/>
    <w:pPr>
      <w:tabs>
        <w:tab w:val="center" w:pos="4536"/>
        <w:tab w:val="right" w:pos="9072"/>
      </w:tabs>
      <w:spacing w:after="0"/>
    </w:pPr>
  </w:style>
  <w:style w:type="character" w:customStyle="1" w:styleId="KopfzeileZchn">
    <w:name w:val="Kopfzeile Zchn"/>
    <w:basedOn w:val="Absatz-Standardschriftart"/>
    <w:link w:val="Kopfzeile"/>
    <w:uiPriority w:val="99"/>
    <w:rsid w:val="00484822"/>
    <w:rPr>
      <w:rFonts w:ascii="Arial" w:hAnsi="Arial"/>
    </w:rPr>
  </w:style>
  <w:style w:type="paragraph" w:styleId="Fuzeile">
    <w:name w:val="footer"/>
    <w:basedOn w:val="Standard"/>
    <w:link w:val="FuzeileZchn"/>
    <w:uiPriority w:val="99"/>
    <w:unhideWhenUsed/>
    <w:qFormat/>
    <w:rsid w:val="0085492F"/>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85492F"/>
    <w:rPr>
      <w:rFonts w:ascii="Arial" w:hAnsi="Arial"/>
      <w:sz w:val="18"/>
    </w:rPr>
  </w:style>
  <w:style w:type="paragraph" w:styleId="Listenabsatz">
    <w:name w:val="List Paragraph"/>
    <w:basedOn w:val="Standard"/>
    <w:uiPriority w:val="34"/>
    <w:unhideWhenUsed/>
    <w:rsid w:val="00A47F30"/>
    <w:pPr>
      <w:numPr>
        <w:numId w:val="8"/>
      </w:numPr>
      <w:spacing w:after="40"/>
      <w:contextualSpacing/>
    </w:pPr>
  </w:style>
  <w:style w:type="paragraph" w:styleId="Aufzhlungszeichen">
    <w:name w:val="List Bullet"/>
    <w:basedOn w:val="Standard"/>
    <w:uiPriority w:val="99"/>
    <w:unhideWhenUsed/>
    <w:qFormat/>
    <w:rsid w:val="009F595A"/>
    <w:pPr>
      <w:numPr>
        <w:numId w:val="2"/>
      </w:numPr>
      <w:tabs>
        <w:tab w:val="left" w:pos="369"/>
      </w:tabs>
      <w:spacing w:after="40"/>
      <w:ind w:left="369" w:hanging="369"/>
      <w:contextualSpacing/>
    </w:pPr>
    <w:rPr>
      <w:lang w:val="en-US"/>
    </w:rPr>
  </w:style>
  <w:style w:type="paragraph" w:styleId="Aufzhlungszeichen2">
    <w:name w:val="List Bullet 2"/>
    <w:basedOn w:val="Standard"/>
    <w:uiPriority w:val="99"/>
    <w:unhideWhenUsed/>
    <w:qFormat/>
    <w:rsid w:val="00A63DB3"/>
    <w:pPr>
      <w:numPr>
        <w:numId w:val="3"/>
      </w:numPr>
      <w:tabs>
        <w:tab w:val="left" w:pos="737"/>
      </w:tabs>
      <w:spacing w:after="40"/>
      <w:contextualSpacing/>
    </w:pPr>
    <w:rPr>
      <w:lang w:val="en-US"/>
    </w:rPr>
  </w:style>
  <w:style w:type="paragraph" w:styleId="Aufzhlungszeichen3">
    <w:name w:val="List Bullet 3"/>
    <w:basedOn w:val="Standard"/>
    <w:uiPriority w:val="99"/>
    <w:unhideWhenUsed/>
    <w:qFormat/>
    <w:rsid w:val="005F2FCD"/>
    <w:pPr>
      <w:numPr>
        <w:numId w:val="4"/>
      </w:numPr>
      <w:tabs>
        <w:tab w:val="left" w:pos="1106"/>
      </w:tabs>
      <w:spacing w:after="40"/>
      <w:ind w:left="1094" w:hanging="357"/>
      <w:contextualSpacing/>
    </w:pPr>
  </w:style>
  <w:style w:type="paragraph" w:styleId="Aufzhlungszeichen4">
    <w:name w:val="List Bullet 4"/>
    <w:basedOn w:val="Standard"/>
    <w:uiPriority w:val="99"/>
    <w:unhideWhenUsed/>
    <w:qFormat/>
    <w:rsid w:val="00A63DB3"/>
    <w:pPr>
      <w:numPr>
        <w:numId w:val="5"/>
      </w:numPr>
      <w:tabs>
        <w:tab w:val="left" w:pos="1474"/>
      </w:tabs>
      <w:contextualSpacing/>
    </w:pPr>
  </w:style>
  <w:style w:type="character" w:styleId="Hyperlink">
    <w:name w:val="Hyperlink"/>
    <w:basedOn w:val="Absatz-Standardschriftart"/>
    <w:uiPriority w:val="99"/>
    <w:unhideWhenUsed/>
    <w:rsid w:val="0040741C"/>
    <w:rPr>
      <w:color w:val="96C03A" w:themeColor="hyperlink"/>
      <w:u w:val="single"/>
    </w:rPr>
  </w:style>
  <w:style w:type="paragraph" w:styleId="Index1">
    <w:name w:val="index 1"/>
    <w:basedOn w:val="Standard"/>
    <w:next w:val="Standard"/>
    <w:autoRedefine/>
    <w:uiPriority w:val="99"/>
    <w:unhideWhenUsed/>
    <w:rsid w:val="001C3B6A"/>
    <w:pPr>
      <w:spacing w:after="0"/>
      <w:ind w:left="220" w:hanging="220"/>
    </w:pPr>
  </w:style>
  <w:style w:type="paragraph" w:styleId="Listennummer">
    <w:name w:val="List Number"/>
    <w:basedOn w:val="Standard"/>
    <w:uiPriority w:val="99"/>
    <w:unhideWhenUsed/>
    <w:qFormat/>
    <w:rsid w:val="003F6B68"/>
    <w:pPr>
      <w:numPr>
        <w:numId w:val="14"/>
      </w:numPr>
      <w:tabs>
        <w:tab w:val="clear" w:pos="360"/>
        <w:tab w:val="num" w:pos="369"/>
      </w:tabs>
      <w:spacing w:after="40"/>
      <w:ind w:left="0" w:firstLine="0"/>
      <w:contextualSpacing/>
    </w:pPr>
  </w:style>
  <w:style w:type="paragraph" w:styleId="Listennummer2">
    <w:name w:val="List Number 2"/>
    <w:basedOn w:val="Standard"/>
    <w:uiPriority w:val="99"/>
    <w:unhideWhenUsed/>
    <w:qFormat/>
    <w:rsid w:val="003F6B68"/>
    <w:pPr>
      <w:numPr>
        <w:numId w:val="13"/>
      </w:numPr>
      <w:tabs>
        <w:tab w:val="clear" w:pos="643"/>
        <w:tab w:val="left" w:pos="737"/>
      </w:tabs>
      <w:spacing w:after="40"/>
      <w:ind w:left="738" w:hanging="369"/>
      <w:contextualSpacing/>
    </w:pPr>
  </w:style>
  <w:style w:type="paragraph" w:styleId="Listennummer3">
    <w:name w:val="List Number 3"/>
    <w:basedOn w:val="Standard"/>
    <w:uiPriority w:val="99"/>
    <w:unhideWhenUsed/>
    <w:qFormat/>
    <w:rsid w:val="003F6B68"/>
    <w:pPr>
      <w:numPr>
        <w:numId w:val="12"/>
      </w:numPr>
      <w:tabs>
        <w:tab w:val="clear" w:pos="926"/>
        <w:tab w:val="left" w:pos="1106"/>
      </w:tabs>
      <w:spacing w:after="40"/>
      <w:ind w:left="1106" w:hanging="369"/>
      <w:contextualSpacing/>
    </w:pPr>
  </w:style>
  <w:style w:type="paragraph" w:styleId="Listennummer4">
    <w:name w:val="List Number 4"/>
    <w:basedOn w:val="Standard"/>
    <w:uiPriority w:val="99"/>
    <w:unhideWhenUsed/>
    <w:qFormat/>
    <w:rsid w:val="003F6B68"/>
    <w:pPr>
      <w:numPr>
        <w:numId w:val="11"/>
      </w:numPr>
      <w:tabs>
        <w:tab w:val="clear" w:pos="1209"/>
        <w:tab w:val="left" w:pos="1106"/>
      </w:tabs>
      <w:spacing w:after="40"/>
      <w:ind w:left="1475" w:hanging="369"/>
      <w:contextualSpacing/>
    </w:pPr>
  </w:style>
  <w:style w:type="paragraph" w:styleId="Sprechblasentext">
    <w:name w:val="Balloon Text"/>
    <w:basedOn w:val="Standard"/>
    <w:link w:val="SprechblasentextZchn"/>
    <w:uiPriority w:val="99"/>
    <w:semiHidden/>
    <w:unhideWhenUsed/>
    <w:rsid w:val="00987F3E"/>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7F3E"/>
    <w:rPr>
      <w:rFonts w:ascii="Segoe UI" w:hAnsi="Segoe UI" w:cs="Segoe UI"/>
      <w:sz w:val="18"/>
      <w:szCs w:val="18"/>
    </w:rPr>
  </w:style>
  <w:style w:type="paragraph" w:customStyle="1" w:styleId="Default">
    <w:name w:val="Default"/>
    <w:rsid w:val="00A547B9"/>
    <w:pPr>
      <w:autoSpaceDE w:val="0"/>
      <w:autoSpaceDN w:val="0"/>
      <w:adjustRightInd w:val="0"/>
    </w:pPr>
    <w:rPr>
      <w:rFonts w:ascii="Amaranth" w:hAnsi="Amaranth" w:cs="Amaranth"/>
      <w:color w:val="000000"/>
      <w:sz w:val="24"/>
      <w:szCs w:val="24"/>
    </w:rPr>
  </w:style>
  <w:style w:type="character" w:styleId="NichtaufgelsteErwhnung">
    <w:name w:val="Unresolved Mention"/>
    <w:basedOn w:val="Absatz-Standardschriftart"/>
    <w:uiPriority w:val="99"/>
    <w:semiHidden/>
    <w:unhideWhenUsed/>
    <w:rsid w:val="00AD73BC"/>
    <w:rPr>
      <w:color w:val="605E5C"/>
      <w:shd w:val="clear" w:color="auto" w:fill="E1DFDD"/>
    </w:rPr>
  </w:style>
  <w:style w:type="table" w:styleId="Tabellenraster">
    <w:name w:val="Table Grid"/>
    <w:basedOn w:val="NormaleTabelle"/>
    <w:uiPriority w:val="39"/>
    <w:rsid w:val="00EA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hnupperticket.at/DSGVO.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ENGEL-2013">
  <a:themeElements>
    <a:clrScheme name="ENGEL Corporate Colours">
      <a:dk1>
        <a:sysClr val="windowText" lastClr="000000"/>
      </a:dk1>
      <a:lt1>
        <a:srgbClr val="FFFFFF"/>
      </a:lt1>
      <a:dk2>
        <a:srgbClr val="58585A"/>
      </a:dk2>
      <a:lt2>
        <a:srgbClr val="F1F1F1"/>
      </a:lt2>
      <a:accent1>
        <a:srgbClr val="96C03A"/>
      </a:accent1>
      <a:accent2>
        <a:srgbClr val="58585A"/>
      </a:accent2>
      <a:accent3>
        <a:srgbClr val="DADADA"/>
      </a:accent3>
      <a:accent4>
        <a:srgbClr val="D9E7B9"/>
      </a:accent4>
      <a:accent5>
        <a:srgbClr val="E2007A"/>
      </a:accent5>
      <a:accent6>
        <a:srgbClr val="009EE0"/>
      </a:accent6>
      <a:hlink>
        <a:srgbClr val="96C03A"/>
      </a:hlink>
      <a:folHlink>
        <a:srgbClr val="96C03A"/>
      </a:folHlink>
    </a:clrScheme>
    <a:fontScheme name="ENGEL-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7aca66-8a20-49a5-9566-d95d29090538">
      <Terms xmlns="http://schemas.microsoft.com/office/infopath/2007/PartnerControls"/>
    </lcf76f155ced4ddcb4097134ff3c332f>
    <TaxCatchAll xmlns="c6811d36-f5c1-40d3-ae1a-dfca691b82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2794437E7EF044BD2DE418A97A7F7B" ma:contentTypeVersion="13" ma:contentTypeDescription="Create a new document." ma:contentTypeScope="" ma:versionID="093c34f77a55e73743a5071b918dd004">
  <xsd:schema xmlns:xsd="http://www.w3.org/2001/XMLSchema" xmlns:xs="http://www.w3.org/2001/XMLSchema" xmlns:p="http://schemas.microsoft.com/office/2006/metadata/properties" xmlns:ns2="937aca66-8a20-49a5-9566-d95d29090538" xmlns:ns3="c6811d36-f5c1-40d3-ae1a-dfca691b820d" targetNamespace="http://schemas.microsoft.com/office/2006/metadata/properties" ma:root="true" ma:fieldsID="c435fbaab9a416d086d3ab38e53afa6e" ns2:_="" ns3:_="">
    <xsd:import namespace="937aca66-8a20-49a5-9566-d95d29090538"/>
    <xsd:import namespace="c6811d36-f5c1-40d3-ae1a-dfca691b82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aca66-8a20-49a5-9566-d95d29090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f198e1-7525-4423-9269-6d8837633b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11d36-f5c1-40d3-ae1a-dfca691b82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a3410c-acbe-4398-96ca-c25412240567}" ma:internalName="TaxCatchAll" ma:showField="CatchAllData" ma:web="c6811d36-f5c1-40d3-ae1a-dfca691b8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67A43-16A4-41EE-AB1D-03A272F19AD3}">
  <ds:schemaRefs>
    <ds:schemaRef ds:uri="http://schemas.microsoft.com/sharepoint/v3/contenttype/forms"/>
  </ds:schemaRefs>
</ds:datastoreItem>
</file>

<file path=customXml/itemProps2.xml><?xml version="1.0" encoding="utf-8"?>
<ds:datastoreItem xmlns:ds="http://schemas.openxmlformats.org/officeDocument/2006/customXml" ds:itemID="{999431B1-0D8D-4A9A-AEEA-40A5B6942A39}">
  <ds:schemaRefs>
    <ds:schemaRef ds:uri="http://schemas.openxmlformats.org/officeDocument/2006/bibliography"/>
  </ds:schemaRefs>
</ds:datastoreItem>
</file>

<file path=customXml/itemProps3.xml><?xml version="1.0" encoding="utf-8"?>
<ds:datastoreItem xmlns:ds="http://schemas.openxmlformats.org/officeDocument/2006/customXml" ds:itemID="{07F3090D-9A69-4A36-B489-B977E6273236}">
  <ds:schemaRefs>
    <ds:schemaRef ds:uri="http://schemas.microsoft.com/office/2006/metadata/properties"/>
    <ds:schemaRef ds:uri="http://schemas.microsoft.com/office/infopath/2007/PartnerControls"/>
    <ds:schemaRef ds:uri="937aca66-8a20-49a5-9566-d95d29090538"/>
    <ds:schemaRef ds:uri="c6811d36-f5c1-40d3-ae1a-dfca691b820d"/>
  </ds:schemaRefs>
</ds:datastoreItem>
</file>

<file path=customXml/itemProps4.xml><?xml version="1.0" encoding="utf-8"?>
<ds:datastoreItem xmlns:ds="http://schemas.openxmlformats.org/officeDocument/2006/customXml" ds:itemID="{B99B1E5E-EB87-4453-96DF-F5709251C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aca66-8a20-49a5-9566-d95d29090538"/>
    <ds:schemaRef ds:uri="c6811d36-f5c1-40d3-ae1a-dfca691b8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4119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ENGEL Standard</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ENGEL Standard</dc:title>
  <dc:subject/>
  <dc:creator>Payrleitner Sebastian</dc:creator>
  <cp:keywords/>
  <dc:description/>
  <cp:lastModifiedBy>Gerda Fürweger - Gemeinde Weistrach</cp:lastModifiedBy>
  <cp:revision>10</cp:revision>
  <cp:lastPrinted>2022-11-30T07:45:00Z</cp:lastPrinted>
  <dcterms:created xsi:type="dcterms:W3CDTF">2025-12-29T07:03:00Z</dcterms:created>
  <dcterms:modified xsi:type="dcterms:W3CDTF">2026-01-02T07:25:00Z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0x010100BD2794437E7EF044BD2DE418A97A7F7B</vt:lpwstr>
  </property>
  <property fmtid="{D5CDD505-2E9C-101B-9397-08002B2CF9AE}" pid="3" name="MediaServiceImageTags">
    <vt:lpwstr/>
  </property>
</Properties>
</file>