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3C8" w:rsidRPr="0091680A" w:rsidRDefault="00C463C8" w:rsidP="00C463C8">
      <w:pPr>
        <w:jc w:val="center"/>
        <w:rPr>
          <w:b/>
          <w:sz w:val="24"/>
          <w:szCs w:val="24"/>
        </w:rPr>
      </w:pPr>
      <w:r w:rsidRPr="0091680A">
        <w:rPr>
          <w:b/>
          <w:sz w:val="24"/>
          <w:szCs w:val="24"/>
        </w:rPr>
        <w:t>Konsumerhebung 2019/20 – Pressetext</w:t>
      </w:r>
    </w:p>
    <w:p w:rsidR="002C7028" w:rsidRPr="0091680A" w:rsidRDefault="00C463C8">
      <w:pPr>
        <w:rPr>
          <w:sz w:val="24"/>
          <w:szCs w:val="24"/>
        </w:rPr>
      </w:pPr>
      <w:bookmarkStart w:id="0" w:name="_GoBack"/>
      <w:bookmarkEnd w:id="0"/>
      <w:r w:rsidRPr="0091680A">
        <w:rPr>
          <w:sz w:val="24"/>
          <w:szCs w:val="24"/>
        </w:rPr>
        <w:t>Wie viel geben Haushalte in Österreich für Lebensmittel, Kleidung oder Wohnen aus? Wie unterscheiden sich die Ausgaben von Jungfamilien, Singles oder Seniorenhaushalten? Fragen wie diese beantwortet die Konsumerhebung, die alle fünf Jahre von Statistik Austria durchgeführt wird. Sie gibt nicht nur Aufschluss über die Konsumgewohnheiten der Haushalte, sondern liefert auch Informationen</w:t>
      </w:r>
      <w:r w:rsidR="00AD3F8B" w:rsidRPr="0091680A">
        <w:rPr>
          <w:sz w:val="24"/>
          <w:szCs w:val="24"/>
        </w:rPr>
        <w:t xml:space="preserve"> über Lebensstandard und Lebens</w:t>
      </w:r>
      <w:r w:rsidRPr="0091680A">
        <w:rPr>
          <w:sz w:val="24"/>
          <w:szCs w:val="24"/>
        </w:rPr>
        <w:t>bedingungen unterschiedlicher sozialer Gruppen. Dadurch dient sie etwa Sachverständigen zur Schätzung von Unterhaltszahlungen oder Lebenshaltungskosten.</w:t>
      </w:r>
    </w:p>
    <w:p w:rsidR="00923069" w:rsidRPr="0091680A" w:rsidRDefault="000C0387">
      <w:pPr>
        <w:rPr>
          <w:sz w:val="24"/>
          <w:szCs w:val="24"/>
        </w:rPr>
      </w:pPr>
      <w:r w:rsidRPr="0091680A">
        <w:rPr>
          <w:sz w:val="24"/>
          <w:szCs w:val="24"/>
        </w:rPr>
        <w:t>Die Ergebnisse fließen auch in viele weitere wichtige Statistiken ein, etwa in die Zusammenstellung des Warenkorbes zur Inflationsberechnung (</w:t>
      </w:r>
      <w:hyperlink r:id="rId4" w:history="1">
        <w:r w:rsidR="002C7028" w:rsidRPr="0091680A">
          <w:rPr>
            <w:rStyle w:val="Hyperlink"/>
            <w:sz w:val="24"/>
            <w:szCs w:val="24"/>
          </w:rPr>
          <w:t>VPI und HVPI</w:t>
        </w:r>
      </w:hyperlink>
      <w:r w:rsidRPr="0091680A">
        <w:rPr>
          <w:sz w:val="24"/>
          <w:szCs w:val="24"/>
        </w:rPr>
        <w:t>).</w:t>
      </w:r>
      <w:r w:rsidR="002C7028" w:rsidRPr="0091680A">
        <w:rPr>
          <w:sz w:val="24"/>
          <w:szCs w:val="24"/>
        </w:rPr>
        <w:t xml:space="preserve"> Der Verbraucherpreisindex (VPI) ist ein Maßstab für die allgemeine Preisentwicklung oder Inflation, von der private Haushalte beim Erwerb von Waren oder Dienstleistungen unmittelbar betroffen sind. Er wird zur Wertsicherung von Geldbeträgen verwendet, etwa bei Mieten oder Versicherungen, und ist Basis für Lohn- oder Pensionsverhandlungen. Der Harmonisierte Verbraucherpreisindex (HVPI) hingegen dient dem Vergleich der Inflationsraten auf europäischer Ebene.</w:t>
      </w:r>
      <w:r w:rsidR="00D878F0" w:rsidRPr="0091680A">
        <w:rPr>
          <w:sz w:val="24"/>
          <w:szCs w:val="24"/>
        </w:rPr>
        <w:t xml:space="preserve"> Als besonderes Service steht Ihnen unter </w:t>
      </w:r>
      <w:hyperlink r:id="rId5" w:history="1">
        <w:r w:rsidR="00D878F0" w:rsidRPr="0091680A">
          <w:rPr>
            <w:rStyle w:val="Hyperlink"/>
            <w:sz w:val="24"/>
            <w:szCs w:val="24"/>
          </w:rPr>
          <w:t>https://www.statistik.at/indexrechner/</w:t>
        </w:r>
      </w:hyperlink>
      <w:r w:rsidR="00D878F0" w:rsidRPr="0091680A">
        <w:rPr>
          <w:sz w:val="24"/>
          <w:szCs w:val="24"/>
        </w:rPr>
        <w:t xml:space="preserve"> ein Wertsicherungsrechner zu Verfügung, mit dem Sie selbst </w:t>
      </w:r>
      <w:r w:rsidR="00AD3F8B" w:rsidRPr="0091680A">
        <w:rPr>
          <w:sz w:val="24"/>
          <w:szCs w:val="24"/>
        </w:rPr>
        <w:t xml:space="preserve">kostenfrei Berechnungen online </w:t>
      </w:r>
      <w:r w:rsidR="00D878F0" w:rsidRPr="0091680A">
        <w:rPr>
          <w:sz w:val="24"/>
          <w:szCs w:val="24"/>
        </w:rPr>
        <w:t xml:space="preserve">durchführen können. Außerdem haben Sie unter </w:t>
      </w:r>
      <w:hyperlink r:id="rId6" w:history="1">
        <w:r w:rsidR="00D878F0" w:rsidRPr="0091680A">
          <w:rPr>
            <w:rStyle w:val="Hyperlink"/>
            <w:sz w:val="24"/>
            <w:szCs w:val="24"/>
          </w:rPr>
          <w:t>http://pic.statistik.at/persoenlicher_inflationsrechner/</w:t>
        </w:r>
      </w:hyperlink>
      <w:r w:rsidR="00D878F0" w:rsidRPr="0091680A">
        <w:rPr>
          <w:sz w:val="24"/>
          <w:szCs w:val="24"/>
        </w:rPr>
        <w:t xml:space="preserve"> die Möglichkeit, Ihre persönliche Inflation anhand der eigenen Ausgaben zu berechnen und mit der allgemeinen Teuerungsrate zu vergleichen.</w:t>
      </w:r>
    </w:p>
    <w:p w:rsidR="00D878F0" w:rsidRPr="0091680A" w:rsidRDefault="00A63073">
      <w:pPr>
        <w:rPr>
          <w:sz w:val="24"/>
          <w:szCs w:val="24"/>
        </w:rPr>
      </w:pPr>
      <w:r w:rsidRPr="0091680A">
        <w:rPr>
          <w:sz w:val="24"/>
          <w:szCs w:val="24"/>
        </w:rPr>
        <w:t xml:space="preserve">Die österreichische Konsumerhebung blickt bereits auf eine lange Tradition zurück – seit 1954 wird sie in regelmäßigen Abständen durchgeführt. Doch bereits Anfang des 20. Jahrhunderts interessierte man sich für die Ausgaben, Einkommen und Ausstattung von Privathaushalten: 1912-1914 wurden erstmals die „Wirtschaftsrechnungen und Lebensverhältnisse von Wiener Arbeiterfamilien“ durch das </w:t>
      </w:r>
      <w:proofErr w:type="spellStart"/>
      <w:r w:rsidRPr="0091680A">
        <w:rPr>
          <w:sz w:val="24"/>
          <w:szCs w:val="24"/>
        </w:rPr>
        <w:t>K.u.K</w:t>
      </w:r>
      <w:proofErr w:type="spellEnd"/>
      <w:r w:rsidRPr="0091680A">
        <w:rPr>
          <w:sz w:val="24"/>
          <w:szCs w:val="24"/>
        </w:rPr>
        <w:t>. Arbeitsstatistische Amt untersucht.</w:t>
      </w:r>
    </w:p>
    <w:p w:rsidR="0068204F" w:rsidRPr="0091680A" w:rsidRDefault="00A63073" w:rsidP="0068204F">
      <w:pPr>
        <w:rPr>
          <w:sz w:val="24"/>
          <w:szCs w:val="24"/>
        </w:rPr>
      </w:pPr>
      <w:r w:rsidRPr="0091680A">
        <w:rPr>
          <w:sz w:val="24"/>
          <w:szCs w:val="24"/>
        </w:rPr>
        <w:t xml:space="preserve">Mehr als </w:t>
      </w:r>
      <w:r w:rsidR="00F0203B" w:rsidRPr="0091680A">
        <w:rPr>
          <w:sz w:val="24"/>
          <w:szCs w:val="24"/>
        </w:rPr>
        <w:t>hundert</w:t>
      </w:r>
      <w:r w:rsidRPr="0091680A">
        <w:rPr>
          <w:sz w:val="24"/>
          <w:szCs w:val="24"/>
        </w:rPr>
        <w:t xml:space="preserve"> Jahre später, Ende Mai 2019, hat die Konsumerhebung 2019/20 begonnen</w:t>
      </w:r>
      <w:r w:rsidR="006C678C" w:rsidRPr="0091680A">
        <w:rPr>
          <w:sz w:val="24"/>
          <w:szCs w:val="24"/>
        </w:rPr>
        <w:t xml:space="preserve">. </w:t>
      </w:r>
      <w:r w:rsidRPr="0091680A">
        <w:rPr>
          <w:sz w:val="24"/>
          <w:szCs w:val="24"/>
        </w:rPr>
        <w:t>Haushalte, die in ganz Österreich nach dem Zufallsprinzip ausgewählt wurden, führen jeweils zwei Wochen lang ein Haushaltsbuch</w:t>
      </w:r>
      <w:r w:rsidR="006C678C" w:rsidRPr="0091680A">
        <w:rPr>
          <w:sz w:val="24"/>
          <w:szCs w:val="24"/>
        </w:rPr>
        <w:t xml:space="preserve"> und protokollieren ihre Ausgaben</w:t>
      </w:r>
      <w:r w:rsidR="0068204F" w:rsidRPr="0091680A">
        <w:rPr>
          <w:sz w:val="24"/>
          <w:szCs w:val="24"/>
        </w:rPr>
        <w:t xml:space="preserve"> und beantworten Fragen zur Wohnung, der Ausstattung des Haushalts sowie </w:t>
      </w:r>
      <w:r w:rsidR="00AD3F8B" w:rsidRPr="0091680A">
        <w:rPr>
          <w:sz w:val="24"/>
          <w:szCs w:val="24"/>
        </w:rPr>
        <w:t>zu den</w:t>
      </w:r>
      <w:r w:rsidR="0068204F" w:rsidRPr="0091680A">
        <w:rPr>
          <w:sz w:val="24"/>
          <w:szCs w:val="24"/>
        </w:rPr>
        <w:t xml:space="preserve"> einzelnen Haushaltsmitglieder</w:t>
      </w:r>
      <w:r w:rsidR="00AD3F8B" w:rsidRPr="0091680A">
        <w:rPr>
          <w:sz w:val="24"/>
          <w:szCs w:val="24"/>
        </w:rPr>
        <w:t>n</w:t>
      </w:r>
      <w:r w:rsidR="0068204F" w:rsidRPr="0091680A">
        <w:rPr>
          <w:sz w:val="24"/>
          <w:szCs w:val="24"/>
        </w:rPr>
        <w:t>. Als Dankeschön fürs Mitmachen gibt es für die teilnehmenden Haushalte Einkaufsgutscheine, die in vielen Geschäften und Restaurants einlösbar sind.</w:t>
      </w:r>
    </w:p>
    <w:p w:rsidR="0068204F" w:rsidRPr="0091680A" w:rsidRDefault="0068204F" w:rsidP="0068204F">
      <w:pPr>
        <w:rPr>
          <w:sz w:val="24"/>
          <w:szCs w:val="24"/>
        </w:rPr>
      </w:pPr>
      <w:r w:rsidRPr="0091680A">
        <w:rPr>
          <w:sz w:val="24"/>
          <w:szCs w:val="24"/>
        </w:rPr>
        <w:t xml:space="preserve">Nähere Informationen zur laufenden Konsumerhebung finden Sie unter </w:t>
      </w:r>
      <w:hyperlink r:id="rId7" w:history="1">
        <w:r w:rsidRPr="0091680A">
          <w:rPr>
            <w:rStyle w:val="Hyperlink"/>
            <w:sz w:val="24"/>
            <w:szCs w:val="24"/>
          </w:rPr>
          <w:t>www.statistik.at/ke-info</w:t>
        </w:r>
      </w:hyperlink>
      <w:r w:rsidRPr="0091680A">
        <w:rPr>
          <w:sz w:val="24"/>
          <w:szCs w:val="24"/>
        </w:rPr>
        <w:t>.</w:t>
      </w:r>
    </w:p>
    <w:p w:rsidR="0068204F" w:rsidRPr="0091680A" w:rsidRDefault="0068204F" w:rsidP="0068204F">
      <w:pPr>
        <w:rPr>
          <w:sz w:val="24"/>
          <w:szCs w:val="24"/>
        </w:rPr>
      </w:pPr>
    </w:p>
    <w:sectPr w:rsidR="0068204F" w:rsidRPr="009168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C8"/>
    <w:rsid w:val="00000855"/>
    <w:rsid w:val="00002E1D"/>
    <w:rsid w:val="000038F7"/>
    <w:rsid w:val="00015BC2"/>
    <w:rsid w:val="000201AC"/>
    <w:rsid w:val="0003526A"/>
    <w:rsid w:val="000354B3"/>
    <w:rsid w:val="0005568A"/>
    <w:rsid w:val="000622E9"/>
    <w:rsid w:val="00064C98"/>
    <w:rsid w:val="00067190"/>
    <w:rsid w:val="000707DA"/>
    <w:rsid w:val="00070880"/>
    <w:rsid w:val="00083241"/>
    <w:rsid w:val="00084434"/>
    <w:rsid w:val="000A6CA6"/>
    <w:rsid w:val="000A7AE8"/>
    <w:rsid w:val="000B2F0D"/>
    <w:rsid w:val="000C0387"/>
    <w:rsid w:val="000C360E"/>
    <w:rsid w:val="000C3F24"/>
    <w:rsid w:val="000C77E1"/>
    <w:rsid w:val="000D3BE9"/>
    <w:rsid w:val="000E3441"/>
    <w:rsid w:val="000E46E9"/>
    <w:rsid w:val="00110EA7"/>
    <w:rsid w:val="00111984"/>
    <w:rsid w:val="0011199D"/>
    <w:rsid w:val="00115F71"/>
    <w:rsid w:val="00125836"/>
    <w:rsid w:val="00136C5A"/>
    <w:rsid w:val="00155175"/>
    <w:rsid w:val="00155D57"/>
    <w:rsid w:val="0016138B"/>
    <w:rsid w:val="0016521F"/>
    <w:rsid w:val="00165335"/>
    <w:rsid w:val="0017345C"/>
    <w:rsid w:val="00182294"/>
    <w:rsid w:val="00192380"/>
    <w:rsid w:val="0019520A"/>
    <w:rsid w:val="001B2DE1"/>
    <w:rsid w:val="001C1581"/>
    <w:rsid w:val="001C76EA"/>
    <w:rsid w:val="001C7976"/>
    <w:rsid w:val="001F4B42"/>
    <w:rsid w:val="001F704B"/>
    <w:rsid w:val="002018DD"/>
    <w:rsid w:val="00206203"/>
    <w:rsid w:val="0021743A"/>
    <w:rsid w:val="00227C81"/>
    <w:rsid w:val="002354E4"/>
    <w:rsid w:val="00241B46"/>
    <w:rsid w:val="00246475"/>
    <w:rsid w:val="0025533C"/>
    <w:rsid w:val="00261B16"/>
    <w:rsid w:val="002629EA"/>
    <w:rsid w:val="00275633"/>
    <w:rsid w:val="0027630D"/>
    <w:rsid w:val="00276868"/>
    <w:rsid w:val="00277109"/>
    <w:rsid w:val="002833B4"/>
    <w:rsid w:val="00283631"/>
    <w:rsid w:val="002919E0"/>
    <w:rsid w:val="00293416"/>
    <w:rsid w:val="002A535E"/>
    <w:rsid w:val="002B0959"/>
    <w:rsid w:val="002B20B0"/>
    <w:rsid w:val="002C7028"/>
    <w:rsid w:val="0030265F"/>
    <w:rsid w:val="00307C06"/>
    <w:rsid w:val="00310902"/>
    <w:rsid w:val="003446C8"/>
    <w:rsid w:val="003452F5"/>
    <w:rsid w:val="0035323F"/>
    <w:rsid w:val="00360CC7"/>
    <w:rsid w:val="003721A5"/>
    <w:rsid w:val="00374432"/>
    <w:rsid w:val="003A4DC9"/>
    <w:rsid w:val="003B4A5C"/>
    <w:rsid w:val="003B5ED0"/>
    <w:rsid w:val="003C702A"/>
    <w:rsid w:val="003D09BF"/>
    <w:rsid w:val="003D1261"/>
    <w:rsid w:val="003D7DE9"/>
    <w:rsid w:val="003E06D9"/>
    <w:rsid w:val="003E327D"/>
    <w:rsid w:val="003F1302"/>
    <w:rsid w:val="003F1C5C"/>
    <w:rsid w:val="00402695"/>
    <w:rsid w:val="004046AE"/>
    <w:rsid w:val="0041099D"/>
    <w:rsid w:val="0041536F"/>
    <w:rsid w:val="00433509"/>
    <w:rsid w:val="00434A32"/>
    <w:rsid w:val="004436B8"/>
    <w:rsid w:val="00450D76"/>
    <w:rsid w:val="004616A8"/>
    <w:rsid w:val="00481EDF"/>
    <w:rsid w:val="00485EE1"/>
    <w:rsid w:val="004864E1"/>
    <w:rsid w:val="00495F8C"/>
    <w:rsid w:val="00497C7D"/>
    <w:rsid w:val="004A1025"/>
    <w:rsid w:val="004A54B6"/>
    <w:rsid w:val="004B0AEB"/>
    <w:rsid w:val="004B3005"/>
    <w:rsid w:val="004C10FC"/>
    <w:rsid w:val="004F43DB"/>
    <w:rsid w:val="004F5EFF"/>
    <w:rsid w:val="005278EC"/>
    <w:rsid w:val="00533A3A"/>
    <w:rsid w:val="00552586"/>
    <w:rsid w:val="005547E8"/>
    <w:rsid w:val="005566DF"/>
    <w:rsid w:val="005647B5"/>
    <w:rsid w:val="00567ABD"/>
    <w:rsid w:val="00570D29"/>
    <w:rsid w:val="00582D45"/>
    <w:rsid w:val="00595B4E"/>
    <w:rsid w:val="005A02F4"/>
    <w:rsid w:val="005A3A64"/>
    <w:rsid w:val="005A48E8"/>
    <w:rsid w:val="005B14F3"/>
    <w:rsid w:val="005D2CB4"/>
    <w:rsid w:val="005E4E57"/>
    <w:rsid w:val="005E66BE"/>
    <w:rsid w:val="005F734C"/>
    <w:rsid w:val="006023D3"/>
    <w:rsid w:val="00603887"/>
    <w:rsid w:val="0060479E"/>
    <w:rsid w:val="00604FD5"/>
    <w:rsid w:val="0061515D"/>
    <w:rsid w:val="006234A4"/>
    <w:rsid w:val="00625060"/>
    <w:rsid w:val="00625F39"/>
    <w:rsid w:val="0063175B"/>
    <w:rsid w:val="006328A5"/>
    <w:rsid w:val="00636CB6"/>
    <w:rsid w:val="00662F5B"/>
    <w:rsid w:val="00665914"/>
    <w:rsid w:val="00670D00"/>
    <w:rsid w:val="0067196E"/>
    <w:rsid w:val="0068204F"/>
    <w:rsid w:val="006925CF"/>
    <w:rsid w:val="006B4ACD"/>
    <w:rsid w:val="006C20D1"/>
    <w:rsid w:val="006C2424"/>
    <w:rsid w:val="006C314D"/>
    <w:rsid w:val="006C38C8"/>
    <w:rsid w:val="006C5A02"/>
    <w:rsid w:val="006C678C"/>
    <w:rsid w:val="006D269B"/>
    <w:rsid w:val="006D35A0"/>
    <w:rsid w:val="006F5B37"/>
    <w:rsid w:val="006F602B"/>
    <w:rsid w:val="007004BB"/>
    <w:rsid w:val="007303F3"/>
    <w:rsid w:val="00745029"/>
    <w:rsid w:val="00747943"/>
    <w:rsid w:val="00753CB1"/>
    <w:rsid w:val="007620A8"/>
    <w:rsid w:val="00762787"/>
    <w:rsid w:val="00764373"/>
    <w:rsid w:val="00771EEF"/>
    <w:rsid w:val="007728FC"/>
    <w:rsid w:val="0078191F"/>
    <w:rsid w:val="007822FF"/>
    <w:rsid w:val="0079051E"/>
    <w:rsid w:val="00796244"/>
    <w:rsid w:val="007B3491"/>
    <w:rsid w:val="007B7905"/>
    <w:rsid w:val="007C6696"/>
    <w:rsid w:val="007D2981"/>
    <w:rsid w:val="007D5E56"/>
    <w:rsid w:val="007E5FC0"/>
    <w:rsid w:val="00802A31"/>
    <w:rsid w:val="00806808"/>
    <w:rsid w:val="00813246"/>
    <w:rsid w:val="00815367"/>
    <w:rsid w:val="008171F5"/>
    <w:rsid w:val="0081799E"/>
    <w:rsid w:val="0082352A"/>
    <w:rsid w:val="00825250"/>
    <w:rsid w:val="0084006F"/>
    <w:rsid w:val="008410EC"/>
    <w:rsid w:val="008513ED"/>
    <w:rsid w:val="008521C8"/>
    <w:rsid w:val="00853552"/>
    <w:rsid w:val="00853B8C"/>
    <w:rsid w:val="008577FF"/>
    <w:rsid w:val="00870300"/>
    <w:rsid w:val="00872F74"/>
    <w:rsid w:val="00874599"/>
    <w:rsid w:val="00876DB4"/>
    <w:rsid w:val="0088006F"/>
    <w:rsid w:val="00880502"/>
    <w:rsid w:val="00890056"/>
    <w:rsid w:val="00891B82"/>
    <w:rsid w:val="008934AB"/>
    <w:rsid w:val="008A2841"/>
    <w:rsid w:val="008A7899"/>
    <w:rsid w:val="008B072F"/>
    <w:rsid w:val="008B2DC0"/>
    <w:rsid w:val="008B39EF"/>
    <w:rsid w:val="008B7652"/>
    <w:rsid w:val="008C026C"/>
    <w:rsid w:val="008C2213"/>
    <w:rsid w:val="008C3FB1"/>
    <w:rsid w:val="008E2FE5"/>
    <w:rsid w:val="008E4CC3"/>
    <w:rsid w:val="008F7073"/>
    <w:rsid w:val="00905287"/>
    <w:rsid w:val="00907E01"/>
    <w:rsid w:val="0091680A"/>
    <w:rsid w:val="00923069"/>
    <w:rsid w:val="00932E76"/>
    <w:rsid w:val="009403CF"/>
    <w:rsid w:val="00965827"/>
    <w:rsid w:val="00966010"/>
    <w:rsid w:val="0097703E"/>
    <w:rsid w:val="009900E6"/>
    <w:rsid w:val="00991ACA"/>
    <w:rsid w:val="0099491A"/>
    <w:rsid w:val="00995FB1"/>
    <w:rsid w:val="009A0D87"/>
    <w:rsid w:val="009A34F8"/>
    <w:rsid w:val="009B07F2"/>
    <w:rsid w:val="009B2D42"/>
    <w:rsid w:val="009B72DB"/>
    <w:rsid w:val="009D181E"/>
    <w:rsid w:val="009D5BFB"/>
    <w:rsid w:val="009E1F20"/>
    <w:rsid w:val="009E416E"/>
    <w:rsid w:val="00A051D6"/>
    <w:rsid w:val="00A071D5"/>
    <w:rsid w:val="00A1129D"/>
    <w:rsid w:val="00A25594"/>
    <w:rsid w:val="00A25ED7"/>
    <w:rsid w:val="00A33A05"/>
    <w:rsid w:val="00A4474D"/>
    <w:rsid w:val="00A53F34"/>
    <w:rsid w:val="00A6044A"/>
    <w:rsid w:val="00A63073"/>
    <w:rsid w:val="00A63F7C"/>
    <w:rsid w:val="00A65C31"/>
    <w:rsid w:val="00A8406B"/>
    <w:rsid w:val="00A84216"/>
    <w:rsid w:val="00A90DC1"/>
    <w:rsid w:val="00AA55F5"/>
    <w:rsid w:val="00AB0C03"/>
    <w:rsid w:val="00AB368A"/>
    <w:rsid w:val="00AB72EC"/>
    <w:rsid w:val="00AC191B"/>
    <w:rsid w:val="00AC6D11"/>
    <w:rsid w:val="00AC7EF2"/>
    <w:rsid w:val="00AD3F8B"/>
    <w:rsid w:val="00AE1DAC"/>
    <w:rsid w:val="00AF0AB2"/>
    <w:rsid w:val="00AF412D"/>
    <w:rsid w:val="00B00FB1"/>
    <w:rsid w:val="00B06909"/>
    <w:rsid w:val="00B136E7"/>
    <w:rsid w:val="00B16C0F"/>
    <w:rsid w:val="00B2211D"/>
    <w:rsid w:val="00B22607"/>
    <w:rsid w:val="00B269D5"/>
    <w:rsid w:val="00B329DA"/>
    <w:rsid w:val="00B33222"/>
    <w:rsid w:val="00B6485F"/>
    <w:rsid w:val="00B80607"/>
    <w:rsid w:val="00B85F1B"/>
    <w:rsid w:val="00B95BE5"/>
    <w:rsid w:val="00BA06F9"/>
    <w:rsid w:val="00BA462C"/>
    <w:rsid w:val="00BA75DD"/>
    <w:rsid w:val="00BB0300"/>
    <w:rsid w:val="00BB2AED"/>
    <w:rsid w:val="00BB779C"/>
    <w:rsid w:val="00BD2B55"/>
    <w:rsid w:val="00BD4F5B"/>
    <w:rsid w:val="00BF03D2"/>
    <w:rsid w:val="00BF68A8"/>
    <w:rsid w:val="00C015A0"/>
    <w:rsid w:val="00C02F37"/>
    <w:rsid w:val="00C03A08"/>
    <w:rsid w:val="00C050A2"/>
    <w:rsid w:val="00C11E44"/>
    <w:rsid w:val="00C24FE9"/>
    <w:rsid w:val="00C2726A"/>
    <w:rsid w:val="00C4071C"/>
    <w:rsid w:val="00C421F4"/>
    <w:rsid w:val="00C43244"/>
    <w:rsid w:val="00C463C8"/>
    <w:rsid w:val="00C47197"/>
    <w:rsid w:val="00C51A0B"/>
    <w:rsid w:val="00C57080"/>
    <w:rsid w:val="00C57C54"/>
    <w:rsid w:val="00C6784B"/>
    <w:rsid w:val="00C90683"/>
    <w:rsid w:val="00CB228D"/>
    <w:rsid w:val="00CB412B"/>
    <w:rsid w:val="00CC4870"/>
    <w:rsid w:val="00CC59A0"/>
    <w:rsid w:val="00CC7212"/>
    <w:rsid w:val="00CD07EA"/>
    <w:rsid w:val="00CD2AE7"/>
    <w:rsid w:val="00CD5C1A"/>
    <w:rsid w:val="00CE05B1"/>
    <w:rsid w:val="00CF6157"/>
    <w:rsid w:val="00D03FAA"/>
    <w:rsid w:val="00D34829"/>
    <w:rsid w:val="00D34DF3"/>
    <w:rsid w:val="00D45433"/>
    <w:rsid w:val="00D6104C"/>
    <w:rsid w:val="00D6471F"/>
    <w:rsid w:val="00D66D7E"/>
    <w:rsid w:val="00D710AD"/>
    <w:rsid w:val="00D82A20"/>
    <w:rsid w:val="00D878F0"/>
    <w:rsid w:val="00D91DB9"/>
    <w:rsid w:val="00DA2597"/>
    <w:rsid w:val="00DA4FB1"/>
    <w:rsid w:val="00DA7E2D"/>
    <w:rsid w:val="00DB0852"/>
    <w:rsid w:val="00DB5402"/>
    <w:rsid w:val="00DD580F"/>
    <w:rsid w:val="00DD58E0"/>
    <w:rsid w:val="00DE22C3"/>
    <w:rsid w:val="00DE2394"/>
    <w:rsid w:val="00DE2EF2"/>
    <w:rsid w:val="00DF2A83"/>
    <w:rsid w:val="00E106D1"/>
    <w:rsid w:val="00E14860"/>
    <w:rsid w:val="00E15F9B"/>
    <w:rsid w:val="00E35B5B"/>
    <w:rsid w:val="00E55AC1"/>
    <w:rsid w:val="00E619D7"/>
    <w:rsid w:val="00E624EF"/>
    <w:rsid w:val="00E661A7"/>
    <w:rsid w:val="00E70ACF"/>
    <w:rsid w:val="00E72EF9"/>
    <w:rsid w:val="00E7718C"/>
    <w:rsid w:val="00E84BAE"/>
    <w:rsid w:val="00E84E2B"/>
    <w:rsid w:val="00EA10BF"/>
    <w:rsid w:val="00EA148A"/>
    <w:rsid w:val="00EA2677"/>
    <w:rsid w:val="00EB42DA"/>
    <w:rsid w:val="00ED0C31"/>
    <w:rsid w:val="00ED719A"/>
    <w:rsid w:val="00EF1649"/>
    <w:rsid w:val="00EF75FD"/>
    <w:rsid w:val="00F00F34"/>
    <w:rsid w:val="00F0203B"/>
    <w:rsid w:val="00F32166"/>
    <w:rsid w:val="00F33667"/>
    <w:rsid w:val="00F53D43"/>
    <w:rsid w:val="00F5496B"/>
    <w:rsid w:val="00F56261"/>
    <w:rsid w:val="00F646D4"/>
    <w:rsid w:val="00F71F95"/>
    <w:rsid w:val="00F773B3"/>
    <w:rsid w:val="00FA274D"/>
    <w:rsid w:val="00FA3A54"/>
    <w:rsid w:val="00FA5DE5"/>
    <w:rsid w:val="00FA62CF"/>
    <w:rsid w:val="00FB01A5"/>
    <w:rsid w:val="00FB5B66"/>
    <w:rsid w:val="00FC54B0"/>
    <w:rsid w:val="00FD0166"/>
    <w:rsid w:val="00FD3B6D"/>
    <w:rsid w:val="00FE2BA1"/>
    <w:rsid w:val="00FF1E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4F75"/>
  <w15:docId w15:val="{BFF091C4-A899-4FFD-A246-EF2F740B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63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C0387"/>
    <w:rPr>
      <w:color w:val="0000FF" w:themeColor="hyperlink"/>
      <w:u w:val="single"/>
    </w:rPr>
  </w:style>
  <w:style w:type="character" w:styleId="BesuchterLink">
    <w:name w:val="FollowedHyperlink"/>
    <w:basedOn w:val="Absatz-Standardschriftart"/>
    <w:uiPriority w:val="99"/>
    <w:semiHidden/>
    <w:unhideWhenUsed/>
    <w:rsid w:val="00D878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atistik.at/web_de/frageboegen/private_haushalte/konsumerhebung/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ic.statistik.at/persoenlicher_inflationsrechner/" TargetMode="External"/><Relationship Id="rId5" Type="http://schemas.openxmlformats.org/officeDocument/2006/relationships/hyperlink" Target="https://www.statistik.at/Indexrechner/" TargetMode="External"/><Relationship Id="rId4" Type="http://schemas.openxmlformats.org/officeDocument/2006/relationships/hyperlink" Target="http://www.statistik.at/web_de/statistiken/wirtschaft/preise/verbraucherpreisindex_vpi_hvpi/index.html" TargetMode="Externa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2603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Statistik Austria</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KRONSTEINER-MANN Christa</dc:creator>
  <cp:lastModifiedBy>Schöllhammer Alina</cp:lastModifiedBy>
  <cp:revision>3</cp:revision>
  <dcterms:created xsi:type="dcterms:W3CDTF">2019-07-23T11:30:00Z</dcterms:created>
  <dcterms:modified xsi:type="dcterms:W3CDTF">2019-07-23T11:51:00Z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176473840</vt:i4>
  </property>
  <property fmtid="{D5CDD505-2E9C-101B-9397-08002B2CF9AE}" pid="3" name="_NewReviewCycle">
    <vt:lpwstr/>
  </property>
  <property fmtid="{D5CDD505-2E9C-101B-9397-08002B2CF9AE}" pid="4" name="_EmailSubject">
    <vt:lpwstr>Betreff: Statistik Austria - Ankündigung der Konsumerhebung</vt:lpwstr>
  </property>
  <property fmtid="{D5CDD505-2E9C-101B-9397-08002B2CF9AE}" pid="5" name="_AuthorEmail">
    <vt:lpwstr>Gerald.Holzinger@statistik.gv.at</vt:lpwstr>
  </property>
  <property fmtid="{D5CDD505-2E9C-101B-9397-08002B2CF9AE}" pid="6" name="_AuthorEmailDisplayName">
    <vt:lpwstr>HOLZINGER Gerald</vt:lpwstr>
  </property>
  <property fmtid="{D5CDD505-2E9C-101B-9397-08002B2CF9AE}" pid="7" name="_PreviousAdHocReviewCycleID">
    <vt:i4>630593059</vt:i4>
  </property>
  <property fmtid="{D5CDD505-2E9C-101B-9397-08002B2CF9AE}" pid="8" name="_ReviewingToolsShownOnce">
    <vt:lpwstr/>
  </property>
</Properties>
</file>